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B7EF5" w14:textId="77777777" w:rsidR="00F94020" w:rsidRDefault="00F94020">
      <w:pPr>
        <w:widowControl w:val="0"/>
        <w:spacing w:after="0" w:line="276" w:lineRule="auto"/>
        <w:jc w:val="left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ffd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839"/>
      </w:tblGrid>
      <w:tr w:rsidR="00F94020" w14:paraId="5418F901" w14:textId="77777777">
        <w:tc>
          <w:tcPr>
            <w:tcW w:w="9209" w:type="dxa"/>
            <w:gridSpan w:val="2"/>
            <w:shd w:val="clear" w:color="auto" w:fill="CBCDD1"/>
          </w:tcPr>
          <w:p w14:paraId="5D42508C" w14:textId="74A78C7B" w:rsidR="00F94020" w:rsidRPr="00EF6959" w:rsidRDefault="00EF6959" w:rsidP="00EF6959">
            <w:pPr>
              <w:pStyle w:val="Normalwebb"/>
              <w:spacing w:after="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MODULDETALJER</w:t>
            </w:r>
          </w:p>
        </w:tc>
      </w:tr>
      <w:tr w:rsidR="00F94020" w14:paraId="4EA7720C" w14:textId="77777777">
        <w:trPr>
          <w:trHeight w:val="260"/>
        </w:trPr>
        <w:tc>
          <w:tcPr>
            <w:tcW w:w="2370" w:type="dxa"/>
            <w:shd w:val="clear" w:color="auto" w:fill="B8CCE4"/>
          </w:tcPr>
          <w:p w14:paraId="5D1575A7" w14:textId="4A1C2F46" w:rsidR="00F94020" w:rsidRDefault="00EF6959">
            <w:pPr>
              <w:spacing w:line="276" w:lineRule="auto"/>
            </w:pPr>
            <w:proofErr w:type="spellStart"/>
            <w:r w:rsidRPr="00EF6959">
              <w:t>Modulens</w:t>
            </w:r>
            <w:proofErr w:type="spellEnd"/>
            <w:r w:rsidRPr="00EF6959">
              <w:t xml:space="preserve"> </w:t>
            </w:r>
            <w:proofErr w:type="spellStart"/>
            <w:r w:rsidRPr="00EF6959">
              <w:t>namn</w:t>
            </w:r>
            <w:proofErr w:type="spellEnd"/>
          </w:p>
        </w:tc>
        <w:tc>
          <w:tcPr>
            <w:tcW w:w="6839" w:type="dxa"/>
            <w:shd w:val="clear" w:color="auto" w:fill="B8CCE4"/>
          </w:tcPr>
          <w:p w14:paraId="1B4F5CCA" w14:textId="1E7A7774" w:rsidR="00F94020" w:rsidRDefault="00EF6959">
            <w:pPr>
              <w:spacing w:line="276" w:lineRule="auto"/>
            </w:pPr>
            <w:r>
              <w:t xml:space="preserve">Vad </w:t>
            </w:r>
            <w:proofErr w:type="spellStart"/>
            <w:r>
              <w:t>är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multilog</w:t>
            </w:r>
            <w:proofErr w:type="spellEnd"/>
            <w:r>
              <w:t>?</w:t>
            </w:r>
          </w:p>
        </w:tc>
      </w:tr>
      <w:tr w:rsidR="00F94020" w:rsidRPr="004B0957" w14:paraId="4C3BE436" w14:textId="77777777">
        <w:trPr>
          <w:trHeight w:val="4360"/>
        </w:trPr>
        <w:tc>
          <w:tcPr>
            <w:tcW w:w="2370" w:type="dxa"/>
            <w:shd w:val="clear" w:color="auto" w:fill="CBCDD1"/>
          </w:tcPr>
          <w:p w14:paraId="08CF06D6" w14:textId="7E7AD433" w:rsidR="00F94020" w:rsidRDefault="00EF6959">
            <w:pPr>
              <w:spacing w:line="276" w:lineRule="auto"/>
            </w:pPr>
            <w:proofErr w:type="spellStart"/>
            <w:r>
              <w:t>Modulbeskrivning</w:t>
            </w:r>
            <w:proofErr w:type="spellEnd"/>
          </w:p>
        </w:tc>
        <w:tc>
          <w:tcPr>
            <w:tcW w:w="6839" w:type="dxa"/>
          </w:tcPr>
          <w:p w14:paraId="0945F65E" w14:textId="631EFD80" w:rsidR="00F94020" w:rsidRDefault="00EF6959">
            <w:pPr>
              <w:spacing w:after="160" w:line="276" w:lineRule="auto"/>
              <w:rPr>
                <w:lang w:val="en-US"/>
              </w:rPr>
            </w:pPr>
            <w:bookmarkStart w:id="0" w:name="_heading=h.1fob9te" w:colFirst="0" w:colLast="0"/>
            <w:bookmarkEnd w:id="0"/>
            <w:r w:rsidRPr="00EF6959">
              <w:rPr>
                <w:lang w:val="sv-SE"/>
              </w:rPr>
              <w:t xml:space="preserve">Det finns inte endast </w:t>
            </w:r>
            <w:r w:rsidRPr="00EF6959">
              <w:rPr>
                <w:i/>
                <w:iCs/>
                <w:lang w:val="sv-SE"/>
              </w:rPr>
              <w:t>en</w:t>
            </w:r>
            <w:r w:rsidRPr="00EF6959">
              <w:rPr>
                <w:lang w:val="sv-SE"/>
              </w:rPr>
              <w:t xml:space="preserve"> definition av vad</w:t>
            </w:r>
            <w:r>
              <w:rPr>
                <w:lang w:val="sv-SE"/>
              </w:rPr>
              <w:t xml:space="preserve"> e</w:t>
            </w:r>
            <w:r w:rsidRPr="00EF6959">
              <w:rPr>
                <w:lang w:val="sv-SE"/>
              </w:rPr>
              <w:t>n multilog är. Innan värdarna besvarar frågan ur sitt perspektiv</w:t>
            </w:r>
            <w:r>
              <w:rPr>
                <w:lang w:val="sv-SE"/>
              </w:rPr>
              <w:t xml:space="preserve">, är det tillrådligt att först ställa frågan om vad en multilog är till deltagarna. </w:t>
            </w:r>
            <w:r w:rsidRPr="00EF6959">
              <w:rPr>
                <w:lang w:val="sv-SE"/>
              </w:rPr>
              <w:t>Detta kan göras med hjälp av ett antal olika ve</w:t>
            </w:r>
            <w:r>
              <w:rPr>
                <w:lang w:val="sv-SE"/>
              </w:rPr>
              <w:t>rktyg, som (</w:t>
            </w:r>
            <w:r w:rsidR="004B0957">
              <w:rPr>
                <w:lang w:val="sv-SE"/>
              </w:rPr>
              <w:t>liksom</w:t>
            </w:r>
            <w:r>
              <w:rPr>
                <w:lang w:val="sv-SE"/>
              </w:rPr>
              <w:t xml:space="preserve"> deltagarnas kritiska </w:t>
            </w:r>
            <w:r w:rsidR="00E146B1">
              <w:rPr>
                <w:lang w:val="sv-SE"/>
              </w:rPr>
              <w:t>reflektion</w:t>
            </w:r>
            <w:r>
              <w:rPr>
                <w:lang w:val="sv-SE"/>
              </w:rPr>
              <w:t xml:space="preserve"> och själva innehållet) indirekt är en del av svaret</w:t>
            </w:r>
            <w:r w:rsidR="004B0957">
              <w:rPr>
                <w:lang w:val="sv-SE"/>
              </w:rPr>
              <w:t xml:space="preserve">. </w:t>
            </w:r>
            <w:r w:rsidR="004B0957" w:rsidRPr="004B0957">
              <w:rPr>
                <w:lang w:val="sv-SE"/>
              </w:rPr>
              <w:t xml:space="preserve">Det är därför viktigt att med tiden </w:t>
            </w:r>
            <w:r w:rsidR="004B0957">
              <w:rPr>
                <w:lang w:val="sv-SE"/>
              </w:rPr>
              <w:t xml:space="preserve">föra samman deltagarnas olika perspektiv för att få ett utbyte av åsikter och erfarenheter. </w:t>
            </w:r>
            <w:proofErr w:type="spellStart"/>
            <w:r w:rsidR="004B0957" w:rsidRPr="004B0957">
              <w:rPr>
                <w:lang w:val="en-US"/>
              </w:rPr>
              <w:t>Även</w:t>
            </w:r>
            <w:proofErr w:type="spellEnd"/>
            <w:r w:rsidR="004B0957" w:rsidRPr="004B0957">
              <w:rPr>
                <w:lang w:val="en-US"/>
              </w:rPr>
              <w:t xml:space="preserve"> </w:t>
            </w:r>
            <w:proofErr w:type="spellStart"/>
            <w:r w:rsidR="004B0957" w:rsidRPr="004B0957">
              <w:rPr>
                <w:lang w:val="en-US"/>
              </w:rPr>
              <w:t>detta</w:t>
            </w:r>
            <w:proofErr w:type="spellEnd"/>
            <w:r w:rsidR="004B0957" w:rsidRPr="004B0957">
              <w:rPr>
                <w:lang w:val="en-US"/>
              </w:rPr>
              <w:t xml:space="preserve"> </w:t>
            </w:r>
            <w:proofErr w:type="spellStart"/>
            <w:r w:rsidR="004B0957">
              <w:rPr>
                <w:lang w:val="en-US"/>
              </w:rPr>
              <w:t>är</w:t>
            </w:r>
            <w:proofErr w:type="spellEnd"/>
            <w:r w:rsidR="004B0957">
              <w:rPr>
                <w:lang w:val="en-US"/>
              </w:rPr>
              <w:t xml:space="preserve"> </w:t>
            </w:r>
            <w:proofErr w:type="spellStart"/>
            <w:r w:rsidR="004B0957">
              <w:rPr>
                <w:lang w:val="en-US"/>
              </w:rPr>
              <w:t>en</w:t>
            </w:r>
            <w:proofErr w:type="spellEnd"/>
            <w:r w:rsidR="004B0957">
              <w:rPr>
                <w:lang w:val="en-US"/>
              </w:rPr>
              <w:t xml:space="preserve"> del av </w:t>
            </w:r>
            <w:proofErr w:type="spellStart"/>
            <w:r w:rsidR="004B0957">
              <w:rPr>
                <w:lang w:val="en-US"/>
              </w:rPr>
              <w:t>själva</w:t>
            </w:r>
            <w:proofErr w:type="spellEnd"/>
            <w:r w:rsidR="004B0957">
              <w:rPr>
                <w:lang w:val="en-US"/>
              </w:rPr>
              <w:t xml:space="preserve"> </w:t>
            </w:r>
            <w:proofErr w:type="spellStart"/>
            <w:r w:rsidR="004B0957">
              <w:rPr>
                <w:lang w:val="en-US"/>
              </w:rPr>
              <w:t>multilogen</w:t>
            </w:r>
            <w:proofErr w:type="spellEnd"/>
            <w:r w:rsidR="004B0957">
              <w:rPr>
                <w:lang w:val="en-US"/>
              </w:rPr>
              <w:t>.</w:t>
            </w:r>
            <w:r w:rsidRPr="004B0957">
              <w:rPr>
                <w:lang w:val="en-US"/>
              </w:rPr>
              <w:t xml:space="preserve"> </w:t>
            </w:r>
          </w:p>
          <w:p w14:paraId="6BA3CDE4" w14:textId="41C828D2" w:rsidR="004B0957" w:rsidRDefault="004B0957">
            <w:pPr>
              <w:spacing w:after="160" w:line="276" w:lineRule="auto"/>
              <w:rPr>
                <w:lang w:val="sv-SE"/>
              </w:rPr>
            </w:pPr>
            <w:r w:rsidRPr="004B0957">
              <w:rPr>
                <w:lang w:val="sv-SE"/>
              </w:rPr>
              <w:t>Man kan också vända p</w:t>
            </w:r>
            <w:r>
              <w:rPr>
                <w:lang w:val="sv-SE"/>
              </w:rPr>
              <w:t>å detta genom att först ge värdarnas definition och därefter be deltagarna om deras. Detta riskerar dock att undergräva</w:t>
            </w:r>
            <w:r w:rsidR="005F667B">
              <w:rPr>
                <w:lang w:val="sv-SE"/>
              </w:rPr>
              <w:t xml:space="preserve"> ett</w:t>
            </w:r>
            <w:r>
              <w:rPr>
                <w:lang w:val="sv-SE"/>
              </w:rPr>
              <w:t xml:space="preserve"> fritt och självständigt tänkande och nya idéer.</w:t>
            </w:r>
          </w:p>
          <w:p w14:paraId="68A63B40" w14:textId="55063AF7" w:rsidR="00F94020" w:rsidRPr="004B0957" w:rsidRDefault="004B0957" w:rsidP="004B0957">
            <w:pPr>
              <w:spacing w:after="160" w:line="276" w:lineRule="auto"/>
              <w:rPr>
                <w:lang w:val="sv-SE"/>
              </w:rPr>
            </w:pPr>
            <w:r w:rsidRPr="004B0957">
              <w:rPr>
                <w:lang w:val="sv-SE"/>
              </w:rPr>
              <w:t>En annan möjlighet är a</w:t>
            </w:r>
            <w:r>
              <w:rPr>
                <w:lang w:val="sv-SE"/>
              </w:rPr>
              <w:t xml:space="preserve">tt göra diskussionen till en del av en separat modul, som mer fokuserar att introducera ett verktyg. </w:t>
            </w:r>
            <w:r w:rsidRPr="004B0957">
              <w:rPr>
                <w:lang w:val="sv-SE"/>
              </w:rPr>
              <w:t>Till exempel kan den vara en fråga för ett världscafébor</w:t>
            </w:r>
            <w:r>
              <w:rPr>
                <w:lang w:val="sv-SE"/>
              </w:rPr>
              <w:t xml:space="preserve">d. </w:t>
            </w:r>
            <w:r w:rsidRPr="004B0957">
              <w:rPr>
                <w:lang w:val="sv-SE"/>
              </w:rPr>
              <w:t>Att göra så innebär att frågan om vad en mu</w:t>
            </w:r>
            <w:r>
              <w:rPr>
                <w:lang w:val="sv-SE"/>
              </w:rPr>
              <w:t xml:space="preserve">ltilog är ges lite mindre vikt. </w:t>
            </w:r>
            <w:r w:rsidRPr="004B0957">
              <w:rPr>
                <w:lang w:val="sv-SE"/>
              </w:rPr>
              <w:t>De verktyg som används bör vara tillgängliga för alla ber</w:t>
            </w:r>
            <w:r>
              <w:rPr>
                <w:lang w:val="sv-SE"/>
              </w:rPr>
              <w:t>edskapsdomäner, alternativt använder man olika metoder för varje domän.</w:t>
            </w:r>
            <w:r w:rsidR="00000000" w:rsidRPr="004B0957">
              <w:rPr>
                <w:lang w:val="sv-SE"/>
              </w:rPr>
              <w:t xml:space="preserve"> </w:t>
            </w:r>
          </w:p>
        </w:tc>
      </w:tr>
    </w:tbl>
    <w:p w14:paraId="30AEBCEA" w14:textId="77777777" w:rsidR="00F94020" w:rsidRPr="004B0957" w:rsidRDefault="00F94020">
      <w:pPr>
        <w:spacing w:line="276" w:lineRule="auto"/>
        <w:rPr>
          <w:lang w:val="sv-SE"/>
        </w:rPr>
      </w:pPr>
    </w:p>
    <w:tbl>
      <w:tblPr>
        <w:tblStyle w:val="affe"/>
        <w:tblW w:w="92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7858"/>
      </w:tblGrid>
      <w:tr w:rsidR="00F94020" w:rsidRPr="00EF6959" w14:paraId="16C4CF34" w14:textId="77777777">
        <w:tc>
          <w:tcPr>
            <w:tcW w:w="9242" w:type="dxa"/>
            <w:gridSpan w:val="2"/>
            <w:shd w:val="clear" w:color="auto" w:fill="CBCDD1"/>
          </w:tcPr>
          <w:p w14:paraId="3A9239EB" w14:textId="6550B148" w:rsidR="00F94020" w:rsidRPr="00EF6959" w:rsidRDefault="00EF6959">
            <w:pPr>
              <w:spacing w:line="276" w:lineRule="auto"/>
              <w:jc w:val="center"/>
              <w:rPr>
                <w:b/>
                <w:lang w:val="sv-SE"/>
              </w:rPr>
            </w:pPr>
            <w:r w:rsidRPr="00EF6959">
              <w:rPr>
                <w:b/>
                <w:bCs/>
                <w:lang w:val="sv-SE"/>
              </w:rPr>
              <w:t>MODULENS RESULTAT (kunskap och färdigheter)</w:t>
            </w:r>
          </w:p>
        </w:tc>
      </w:tr>
      <w:tr w:rsidR="00F94020" w:rsidRPr="00EF6959" w14:paraId="1DF5AE27" w14:textId="77777777">
        <w:tc>
          <w:tcPr>
            <w:tcW w:w="9242" w:type="dxa"/>
            <w:gridSpan w:val="2"/>
            <w:shd w:val="clear" w:color="auto" w:fill="CBCDD1"/>
          </w:tcPr>
          <w:p w14:paraId="174DC7C6" w14:textId="72CFFA60" w:rsidR="00F94020" w:rsidRPr="00EF6959" w:rsidRDefault="00EF6959">
            <w:pPr>
              <w:spacing w:line="276" w:lineRule="auto"/>
              <w:jc w:val="left"/>
              <w:rPr>
                <w:b/>
                <w:lang w:val="sv-SE"/>
              </w:rPr>
            </w:pPr>
            <w:r w:rsidRPr="00EF6959">
              <w:rPr>
                <w:b/>
                <w:bCs/>
                <w:lang w:val="sv-SE"/>
              </w:rPr>
              <w:t>Efter genomgången modul kommer läraren att ha:</w:t>
            </w:r>
          </w:p>
        </w:tc>
      </w:tr>
      <w:tr w:rsidR="00F94020" w:rsidRPr="004B0957" w14:paraId="51BA79D8" w14:textId="77777777">
        <w:tc>
          <w:tcPr>
            <w:tcW w:w="1384" w:type="dxa"/>
          </w:tcPr>
          <w:p w14:paraId="7526E2FC" w14:textId="77777777" w:rsidR="00F94020" w:rsidRDefault="00000000">
            <w:pPr>
              <w:spacing w:line="276" w:lineRule="auto"/>
            </w:pPr>
            <w:r>
              <w:t>LO1</w:t>
            </w:r>
          </w:p>
        </w:tc>
        <w:tc>
          <w:tcPr>
            <w:tcW w:w="7858" w:type="dxa"/>
          </w:tcPr>
          <w:p w14:paraId="6FDECF10" w14:textId="4CDE59ED" w:rsidR="00F94020" w:rsidRPr="004B0957" w:rsidRDefault="004B0957">
            <w:pPr>
              <w:widowControl w:val="0"/>
              <w:spacing w:after="240" w:line="276" w:lineRule="auto"/>
              <w:jc w:val="left"/>
              <w:rPr>
                <w:lang w:val="sv-SE"/>
              </w:rPr>
            </w:pPr>
            <w:r w:rsidRPr="004B0957">
              <w:rPr>
                <w:lang w:val="sv-SE"/>
              </w:rPr>
              <w:t>fått en känsla för multilogers komplexitet, begränsningar och utmaningar.</w:t>
            </w:r>
          </w:p>
        </w:tc>
      </w:tr>
      <w:tr w:rsidR="00F94020" w:rsidRPr="004B0957" w14:paraId="16ED6E5F" w14:textId="77777777">
        <w:tc>
          <w:tcPr>
            <w:tcW w:w="1384" w:type="dxa"/>
          </w:tcPr>
          <w:p w14:paraId="79E135FF" w14:textId="77777777" w:rsidR="00F94020" w:rsidRDefault="00000000">
            <w:pPr>
              <w:spacing w:line="276" w:lineRule="auto"/>
            </w:pPr>
            <w:r>
              <w:t>LO2</w:t>
            </w:r>
          </w:p>
        </w:tc>
        <w:tc>
          <w:tcPr>
            <w:tcW w:w="7858" w:type="dxa"/>
          </w:tcPr>
          <w:p w14:paraId="4FE1725E" w14:textId="2AD88C0C" w:rsidR="00F94020" w:rsidRPr="004B0957" w:rsidRDefault="004B0957">
            <w:pPr>
              <w:widowControl w:val="0"/>
              <w:spacing w:after="240" w:line="276" w:lineRule="auto"/>
              <w:jc w:val="left"/>
              <w:rPr>
                <w:lang w:val="sv-SE"/>
              </w:rPr>
            </w:pPr>
            <w:r w:rsidRPr="004B0957">
              <w:rPr>
                <w:lang w:val="sv-SE"/>
              </w:rPr>
              <w:t>fått en preliminär definition av vad</w:t>
            </w:r>
            <w:r>
              <w:rPr>
                <w:lang w:val="sv-SE"/>
              </w:rPr>
              <w:t xml:space="preserve"> e</w:t>
            </w:r>
            <w:r w:rsidRPr="004B0957">
              <w:rPr>
                <w:lang w:val="sv-SE"/>
              </w:rPr>
              <w:t>n multilog är, som läraren sedan kan använda för att utmana andra perspektiv, till exempel värd</w:t>
            </w:r>
            <w:r>
              <w:rPr>
                <w:lang w:val="sv-SE"/>
              </w:rPr>
              <w:t xml:space="preserve">ens. </w:t>
            </w:r>
          </w:p>
        </w:tc>
      </w:tr>
      <w:tr w:rsidR="00F94020" w:rsidRPr="00444D79" w14:paraId="3FB9DCB2" w14:textId="77777777">
        <w:tc>
          <w:tcPr>
            <w:tcW w:w="1384" w:type="dxa"/>
          </w:tcPr>
          <w:p w14:paraId="2DAFED68" w14:textId="77777777" w:rsidR="00F94020" w:rsidRDefault="00000000">
            <w:pPr>
              <w:spacing w:line="276" w:lineRule="auto"/>
            </w:pPr>
            <w:r>
              <w:t>LO3</w:t>
            </w:r>
          </w:p>
        </w:tc>
        <w:tc>
          <w:tcPr>
            <w:tcW w:w="7858" w:type="dxa"/>
          </w:tcPr>
          <w:p w14:paraId="51337FC7" w14:textId="5AAD2C5F" w:rsidR="00F94020" w:rsidRPr="00444D79" w:rsidRDefault="00444D79">
            <w:pPr>
              <w:spacing w:after="240" w:line="276" w:lineRule="auto"/>
              <w:rPr>
                <w:lang w:val="sv-SE"/>
              </w:rPr>
            </w:pPr>
            <w:r>
              <w:rPr>
                <w:lang w:val="sv-SE"/>
              </w:rPr>
              <w:t>a</w:t>
            </w:r>
            <w:r w:rsidR="004B0957" w:rsidRPr="00444D79">
              <w:rPr>
                <w:lang w:val="sv-SE"/>
              </w:rPr>
              <w:t xml:space="preserve">nvänt kritiskt tänkande och </w:t>
            </w:r>
            <w:r w:rsidRPr="00444D79">
              <w:rPr>
                <w:lang w:val="sv-SE"/>
              </w:rPr>
              <w:t>lärt sig en ytterligare metod ur verktygslåda</w:t>
            </w:r>
            <w:r>
              <w:rPr>
                <w:lang w:val="sv-SE"/>
              </w:rPr>
              <w:t xml:space="preserve">n. </w:t>
            </w:r>
          </w:p>
        </w:tc>
      </w:tr>
      <w:tr w:rsidR="00F94020" w14:paraId="649B8BF7" w14:textId="77777777">
        <w:tc>
          <w:tcPr>
            <w:tcW w:w="1384" w:type="dxa"/>
          </w:tcPr>
          <w:p w14:paraId="5854659D" w14:textId="77777777" w:rsidR="00F94020" w:rsidRDefault="00000000">
            <w:pPr>
              <w:spacing w:line="276" w:lineRule="auto"/>
            </w:pPr>
            <w:r>
              <w:t>LO4</w:t>
            </w:r>
          </w:p>
        </w:tc>
        <w:tc>
          <w:tcPr>
            <w:tcW w:w="7858" w:type="dxa"/>
          </w:tcPr>
          <w:p w14:paraId="38CB26C8" w14:textId="15617C66" w:rsidR="00F94020" w:rsidRDefault="00444D79">
            <w:pPr>
              <w:widowControl w:val="0"/>
              <w:spacing w:after="240" w:line="276" w:lineRule="auto"/>
              <w:jc w:val="left"/>
            </w:pPr>
            <w:proofErr w:type="spellStart"/>
            <w:r>
              <w:t>upparbetat</w:t>
            </w:r>
            <w:proofErr w:type="spellEnd"/>
            <w:r>
              <w:t xml:space="preserve"> </w:t>
            </w:r>
            <w:proofErr w:type="spellStart"/>
            <w:r>
              <w:t>starkare</w:t>
            </w:r>
            <w:proofErr w:type="spellEnd"/>
            <w:r>
              <w:t xml:space="preserve"> </w:t>
            </w:r>
            <w:proofErr w:type="spellStart"/>
            <w:r>
              <w:t>laganda</w:t>
            </w:r>
            <w:proofErr w:type="spellEnd"/>
            <w:r>
              <w:t>.</w:t>
            </w:r>
            <w:r w:rsidR="00000000">
              <w:t xml:space="preserve"> </w:t>
            </w:r>
          </w:p>
        </w:tc>
      </w:tr>
      <w:tr w:rsidR="00F94020" w:rsidRPr="00444D79" w14:paraId="1799BE87" w14:textId="77777777">
        <w:tc>
          <w:tcPr>
            <w:tcW w:w="1384" w:type="dxa"/>
          </w:tcPr>
          <w:p w14:paraId="3E555D3F" w14:textId="77777777" w:rsidR="00F94020" w:rsidRDefault="00000000">
            <w:pPr>
              <w:spacing w:line="276" w:lineRule="auto"/>
            </w:pPr>
            <w:r>
              <w:t>L05</w:t>
            </w:r>
          </w:p>
        </w:tc>
        <w:tc>
          <w:tcPr>
            <w:tcW w:w="7858" w:type="dxa"/>
          </w:tcPr>
          <w:p w14:paraId="6BE6FD8B" w14:textId="180F83A2" w:rsidR="00F94020" w:rsidRPr="00444D79" w:rsidRDefault="00444D79">
            <w:pPr>
              <w:widowControl w:val="0"/>
              <w:spacing w:after="240" w:line="276" w:lineRule="auto"/>
              <w:jc w:val="left"/>
              <w:rPr>
                <w:lang w:val="sv-SE"/>
              </w:rPr>
            </w:pPr>
            <w:r w:rsidRPr="00444D79">
              <w:rPr>
                <w:lang w:val="sv-SE"/>
              </w:rPr>
              <w:t xml:space="preserve">engagerat sig i olika perspektiv rörande ämnet. </w:t>
            </w:r>
          </w:p>
        </w:tc>
      </w:tr>
    </w:tbl>
    <w:p w14:paraId="002EEC6E" w14:textId="77777777" w:rsidR="00F94020" w:rsidRPr="00444D79" w:rsidRDefault="00F94020">
      <w:pPr>
        <w:spacing w:line="276" w:lineRule="auto"/>
        <w:rPr>
          <w:b/>
          <w:lang w:val="sv-SE"/>
        </w:rPr>
      </w:pPr>
    </w:p>
    <w:tbl>
      <w:tblPr>
        <w:tblStyle w:val="afff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F94020" w:rsidRPr="00EF6959" w14:paraId="678D22AF" w14:textId="77777777">
        <w:trPr>
          <w:trHeight w:val="590"/>
        </w:trPr>
        <w:tc>
          <w:tcPr>
            <w:tcW w:w="9209" w:type="dxa"/>
            <w:shd w:val="clear" w:color="auto" w:fill="CBCDD1"/>
          </w:tcPr>
          <w:p w14:paraId="484E8B02" w14:textId="16A5B85A" w:rsidR="00EF6959" w:rsidRPr="00EF6959" w:rsidRDefault="00EF6959" w:rsidP="00EF6959">
            <w:pPr>
              <w:spacing w:line="276" w:lineRule="auto"/>
              <w:jc w:val="center"/>
              <w:rPr>
                <w:b/>
                <w:lang w:val="sv-SE"/>
              </w:rPr>
            </w:pPr>
            <w:bookmarkStart w:id="1" w:name="_heading=h.kpcfmik2eimq" w:colFirst="0" w:colLast="0"/>
            <w:bookmarkEnd w:id="1"/>
            <w:r w:rsidRPr="00EF6959">
              <w:rPr>
                <w:b/>
                <w:bCs/>
                <w:lang w:val="sv-SE"/>
              </w:rPr>
              <w:t>INNEHÅLL (lista</w:t>
            </w:r>
            <w:r>
              <w:rPr>
                <w:b/>
                <w:bCs/>
                <w:lang w:val="sv-SE"/>
              </w:rPr>
              <w:t xml:space="preserve"> med</w:t>
            </w:r>
            <w:r w:rsidRPr="00EF6959">
              <w:rPr>
                <w:b/>
                <w:bCs/>
                <w:lang w:val="sv-SE"/>
              </w:rPr>
              <w:t xml:space="preserve"> ämnen som omfattas)</w:t>
            </w:r>
          </w:p>
          <w:p w14:paraId="27BF0E1C" w14:textId="2BEC0BED" w:rsidR="00F94020" w:rsidRPr="00EF6959" w:rsidRDefault="00EF6959" w:rsidP="00EF6959">
            <w:pPr>
              <w:spacing w:line="276" w:lineRule="auto"/>
              <w:jc w:val="center"/>
              <w:rPr>
                <w:b/>
                <w:lang w:val="sv-SE"/>
              </w:rPr>
            </w:pPr>
            <w:r w:rsidRPr="00EF6959">
              <w:rPr>
                <w:b/>
                <w:bCs/>
                <w:lang w:val="sv-SE"/>
              </w:rPr>
              <w:t>Detaljerad kursplan och kommentarer till innehållet</w:t>
            </w:r>
          </w:p>
        </w:tc>
      </w:tr>
      <w:tr w:rsidR="00F94020" w14:paraId="38C3DA78" w14:textId="77777777">
        <w:trPr>
          <w:trHeight w:val="935"/>
        </w:trPr>
        <w:tc>
          <w:tcPr>
            <w:tcW w:w="9209" w:type="dxa"/>
          </w:tcPr>
          <w:p w14:paraId="2C787D99" w14:textId="5FA4DD17" w:rsidR="00F94020" w:rsidRPr="00444D79" w:rsidRDefault="00444D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en-US"/>
              </w:rPr>
            </w:pPr>
            <w:r w:rsidRPr="00444D79">
              <w:rPr>
                <w:color w:val="000000"/>
                <w:lang w:val="sv-SE"/>
              </w:rPr>
              <w:t>Formulera fråga för och fått beskrivning av ytterligare verktyg.</w:t>
            </w:r>
          </w:p>
          <w:p w14:paraId="3F8B804D" w14:textId="77777777" w:rsidR="00444D79" w:rsidRPr="00444D79" w:rsidRDefault="00444D79" w:rsidP="00444D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proofErr w:type="spellStart"/>
            <w:r>
              <w:rPr>
                <w:color w:val="000000"/>
              </w:rPr>
              <w:t>Deltagarnas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genomförande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uppgiften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68A90F7B" w14:textId="711CEC36" w:rsidR="00F94020" w:rsidRDefault="00444D79" w:rsidP="00444D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 w:rsidRPr="00444D79">
              <w:rPr>
                <w:color w:val="000000"/>
                <w:lang w:val="sv-SE"/>
              </w:rPr>
              <w:t xml:space="preserve">Idealt, en diskussion om var samtalens resultat kan delas och utmanas. </w:t>
            </w:r>
          </w:p>
        </w:tc>
      </w:tr>
    </w:tbl>
    <w:p w14:paraId="4CA0FFF1" w14:textId="77777777" w:rsidR="00F94020" w:rsidRDefault="00F94020">
      <w:pPr>
        <w:spacing w:line="276" w:lineRule="auto"/>
      </w:pPr>
    </w:p>
    <w:tbl>
      <w:tblPr>
        <w:tblStyle w:val="afff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F94020" w:rsidRPr="00EF6959" w14:paraId="060FF8F7" w14:textId="77777777">
        <w:tc>
          <w:tcPr>
            <w:tcW w:w="9209" w:type="dxa"/>
            <w:shd w:val="clear" w:color="auto" w:fill="D9D9D9"/>
          </w:tcPr>
          <w:p w14:paraId="57878BED" w14:textId="5592834D" w:rsidR="00F94020" w:rsidRPr="00EF6959" w:rsidRDefault="00EF6959">
            <w:pPr>
              <w:spacing w:line="276" w:lineRule="auto"/>
              <w:jc w:val="center"/>
              <w:rPr>
                <w:b/>
                <w:lang w:val="sv-SE"/>
              </w:rPr>
            </w:pPr>
            <w:r w:rsidRPr="00EF6959">
              <w:rPr>
                <w:b/>
                <w:bCs/>
                <w:lang w:val="sv-SE"/>
              </w:rPr>
              <w:t>MÖJLIGA VERKTYG, METODER OCH RESURSER</w:t>
            </w:r>
          </w:p>
        </w:tc>
      </w:tr>
    </w:tbl>
    <w:p w14:paraId="2DCEC47E" w14:textId="77777777" w:rsidR="00F94020" w:rsidRPr="00EF6959" w:rsidRDefault="00F940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b/>
          <w:lang w:val="sv-SE"/>
        </w:rPr>
      </w:pPr>
    </w:p>
    <w:tbl>
      <w:tblPr>
        <w:tblStyle w:val="afff1"/>
        <w:tblW w:w="92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0"/>
        <w:gridCol w:w="8714"/>
      </w:tblGrid>
      <w:tr w:rsidR="00F94020" w:rsidRPr="00444D79" w14:paraId="3A26E2CA" w14:textId="77777777">
        <w:trPr>
          <w:trHeight w:val="115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E86B" w14:textId="77777777" w:rsidR="00F94020" w:rsidRDefault="00000000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3820" w14:textId="1402C1B2" w:rsidR="00F94020" w:rsidRPr="00444D79" w:rsidRDefault="00000000">
            <w:pPr>
              <w:spacing w:after="0" w:line="276" w:lineRule="auto"/>
              <w:rPr>
                <w:lang w:val="sv-SE"/>
              </w:rPr>
            </w:pPr>
            <w:r w:rsidRPr="00444D79">
              <w:rPr>
                <w:lang w:val="sv-SE"/>
              </w:rPr>
              <w:t>Station</w:t>
            </w:r>
            <w:r w:rsidR="00444D79" w:rsidRPr="00444D79">
              <w:rPr>
                <w:lang w:val="sv-SE"/>
              </w:rPr>
              <w:t>sinlärning</w:t>
            </w:r>
            <w:r w:rsidRPr="00444D79">
              <w:rPr>
                <w:lang w:val="sv-SE"/>
              </w:rPr>
              <w:t xml:space="preserve"> (</w:t>
            </w:r>
            <w:r w:rsidR="00E146B1">
              <w:rPr>
                <w:lang w:val="sv-SE"/>
              </w:rPr>
              <w:t xml:space="preserve">station </w:t>
            </w:r>
            <w:proofErr w:type="spellStart"/>
            <w:r w:rsidR="00E146B1">
              <w:rPr>
                <w:lang w:val="sv-SE"/>
              </w:rPr>
              <w:t>learning</w:t>
            </w:r>
            <w:proofErr w:type="spellEnd"/>
            <w:r w:rsidR="00E146B1">
              <w:rPr>
                <w:lang w:val="sv-SE"/>
              </w:rPr>
              <w:t xml:space="preserve">, </w:t>
            </w:r>
            <w:r w:rsidRPr="00444D79">
              <w:rPr>
                <w:lang w:val="sv-SE"/>
              </w:rPr>
              <w:t>digital</w:t>
            </w:r>
            <w:r w:rsidR="00444D79" w:rsidRPr="00444D79">
              <w:rPr>
                <w:lang w:val="sv-SE"/>
              </w:rPr>
              <w:t>t</w:t>
            </w:r>
            <w:r w:rsidRPr="00444D79">
              <w:rPr>
                <w:lang w:val="sv-SE"/>
              </w:rPr>
              <w:t xml:space="preserve"> </w:t>
            </w:r>
            <w:r w:rsidR="00444D79" w:rsidRPr="00444D79">
              <w:rPr>
                <w:lang w:val="sv-SE"/>
              </w:rPr>
              <w:t>på</w:t>
            </w:r>
            <w:r w:rsidRPr="00444D79">
              <w:rPr>
                <w:lang w:val="sv-SE"/>
              </w:rPr>
              <w:t xml:space="preserve"> </w:t>
            </w:r>
            <w:proofErr w:type="spellStart"/>
            <w:r w:rsidRPr="00444D79">
              <w:rPr>
                <w:lang w:val="sv-SE"/>
              </w:rPr>
              <w:t>padlet</w:t>
            </w:r>
            <w:proofErr w:type="spellEnd"/>
            <w:r w:rsidRPr="00444D79">
              <w:rPr>
                <w:lang w:val="sv-SE"/>
              </w:rPr>
              <w:t xml:space="preserve"> </w:t>
            </w:r>
            <w:r w:rsidR="00444D79" w:rsidRPr="00444D79">
              <w:rPr>
                <w:lang w:val="sv-SE"/>
              </w:rPr>
              <w:t>och</w:t>
            </w:r>
            <w:r w:rsidRPr="00444D79">
              <w:rPr>
                <w:lang w:val="sv-SE"/>
              </w:rPr>
              <w:t xml:space="preserve"> analog</w:t>
            </w:r>
            <w:r w:rsidR="00444D79" w:rsidRPr="00444D79">
              <w:rPr>
                <w:lang w:val="sv-SE"/>
              </w:rPr>
              <w:t>t</w:t>
            </w:r>
            <w:r w:rsidRPr="00444D79">
              <w:rPr>
                <w:lang w:val="sv-SE"/>
              </w:rPr>
              <w:t>)</w:t>
            </w:r>
          </w:p>
        </w:tc>
      </w:tr>
      <w:tr w:rsidR="00F94020" w:rsidRPr="00E146B1" w14:paraId="55EA9EBD" w14:textId="77777777">
        <w:trPr>
          <w:trHeight w:val="128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3DF2" w14:textId="77777777" w:rsidR="00F94020" w:rsidRDefault="00000000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293B" w14:textId="07A75E6F" w:rsidR="00F94020" w:rsidRPr="00E146B1" w:rsidRDefault="00444D79">
            <w:pPr>
              <w:spacing w:after="0" w:line="276" w:lineRule="auto"/>
              <w:jc w:val="left"/>
              <w:rPr>
                <w:color w:val="222222"/>
                <w:lang w:val="sv-SE"/>
              </w:rPr>
            </w:pPr>
            <w:r w:rsidRPr="00E146B1">
              <w:rPr>
                <w:color w:val="222222"/>
                <w:lang w:val="sv-SE"/>
              </w:rPr>
              <w:t>Världs</w:t>
            </w:r>
            <w:r w:rsidR="00000000" w:rsidRPr="00E146B1">
              <w:rPr>
                <w:color w:val="222222"/>
                <w:lang w:val="sv-SE"/>
              </w:rPr>
              <w:t>café (</w:t>
            </w:r>
            <w:r w:rsidR="00E146B1" w:rsidRPr="00E146B1">
              <w:rPr>
                <w:color w:val="222222"/>
                <w:lang w:val="sv-SE"/>
              </w:rPr>
              <w:t xml:space="preserve">World café, </w:t>
            </w:r>
            <w:r w:rsidR="00000000" w:rsidRPr="00E146B1">
              <w:rPr>
                <w:color w:val="222222"/>
                <w:lang w:val="sv-SE"/>
              </w:rPr>
              <w:t>digital</w:t>
            </w:r>
            <w:r w:rsidRPr="00E146B1">
              <w:rPr>
                <w:color w:val="222222"/>
                <w:lang w:val="sv-SE"/>
              </w:rPr>
              <w:t>a grupprum</w:t>
            </w:r>
            <w:r w:rsidR="00000000" w:rsidRPr="00E146B1">
              <w:rPr>
                <w:color w:val="222222"/>
                <w:lang w:val="sv-SE"/>
              </w:rPr>
              <w:t>)</w:t>
            </w:r>
          </w:p>
        </w:tc>
      </w:tr>
      <w:tr w:rsidR="00F94020" w:rsidRPr="00444D79" w14:paraId="499F8B27" w14:textId="77777777">
        <w:trPr>
          <w:trHeight w:val="75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A9F4" w14:textId="77777777" w:rsidR="00F94020" w:rsidRDefault="00000000">
            <w:pPr>
              <w:spacing w:after="0" w:line="276" w:lineRule="auto"/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C1B2" w14:textId="45C82417" w:rsidR="00F94020" w:rsidRPr="00444D79" w:rsidRDefault="00000000">
            <w:pPr>
              <w:spacing w:after="0" w:line="276" w:lineRule="auto"/>
              <w:rPr>
                <w:color w:val="000000"/>
                <w:lang w:val="sv-SE"/>
              </w:rPr>
            </w:pPr>
            <w:r w:rsidRPr="00444D79">
              <w:rPr>
                <w:color w:val="000000"/>
                <w:lang w:val="sv-SE"/>
              </w:rPr>
              <w:t>Galler</w:t>
            </w:r>
            <w:r w:rsidR="00444D79" w:rsidRPr="00444D79">
              <w:rPr>
                <w:color w:val="000000"/>
                <w:lang w:val="sv-SE"/>
              </w:rPr>
              <w:t>ivandring</w:t>
            </w:r>
            <w:r w:rsidRPr="00444D79">
              <w:rPr>
                <w:color w:val="000000"/>
                <w:lang w:val="sv-SE"/>
              </w:rPr>
              <w:t xml:space="preserve"> (</w:t>
            </w:r>
            <w:proofErr w:type="spellStart"/>
            <w:r w:rsidR="00E146B1">
              <w:rPr>
                <w:color w:val="000000"/>
                <w:lang w:val="sv-SE"/>
              </w:rPr>
              <w:t>Gallery</w:t>
            </w:r>
            <w:proofErr w:type="spellEnd"/>
            <w:r w:rsidR="00E146B1">
              <w:rPr>
                <w:color w:val="000000"/>
                <w:lang w:val="sv-SE"/>
              </w:rPr>
              <w:t xml:space="preserve"> </w:t>
            </w:r>
            <w:proofErr w:type="spellStart"/>
            <w:r w:rsidR="00E146B1">
              <w:rPr>
                <w:color w:val="000000"/>
                <w:lang w:val="sv-SE"/>
              </w:rPr>
              <w:t>learning</w:t>
            </w:r>
            <w:proofErr w:type="spellEnd"/>
            <w:r w:rsidR="00E146B1">
              <w:rPr>
                <w:color w:val="000000"/>
                <w:lang w:val="sv-SE"/>
              </w:rPr>
              <w:t xml:space="preserve">, </w:t>
            </w:r>
            <w:r w:rsidRPr="00444D79">
              <w:rPr>
                <w:color w:val="000000"/>
                <w:lang w:val="sv-SE"/>
              </w:rPr>
              <w:t>digital</w:t>
            </w:r>
            <w:r w:rsidR="00444D79" w:rsidRPr="00444D79">
              <w:rPr>
                <w:color w:val="000000"/>
                <w:lang w:val="sv-SE"/>
              </w:rPr>
              <w:t>a</w:t>
            </w:r>
            <w:r w:rsidR="00444D79">
              <w:rPr>
                <w:color w:val="000000"/>
                <w:lang w:val="sv-SE"/>
              </w:rPr>
              <w:t xml:space="preserve"> grupprum/</w:t>
            </w:r>
            <w:proofErr w:type="spellStart"/>
            <w:r w:rsidR="00444D79">
              <w:rPr>
                <w:color w:val="000000"/>
                <w:lang w:val="sv-SE"/>
              </w:rPr>
              <w:t>padlet</w:t>
            </w:r>
            <w:proofErr w:type="spellEnd"/>
            <w:r w:rsidR="00444D79">
              <w:rPr>
                <w:color w:val="000000"/>
                <w:lang w:val="sv-SE"/>
              </w:rPr>
              <w:t xml:space="preserve"> och analogt</w:t>
            </w:r>
            <w:r w:rsidRPr="00444D79">
              <w:rPr>
                <w:color w:val="000000"/>
                <w:lang w:val="sv-SE"/>
              </w:rPr>
              <w:t xml:space="preserve">) </w:t>
            </w:r>
          </w:p>
        </w:tc>
      </w:tr>
      <w:tr w:rsidR="00F94020" w:rsidRPr="00444D79" w14:paraId="1D796339" w14:textId="77777777">
        <w:trPr>
          <w:trHeight w:val="75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2792" w14:textId="77777777" w:rsidR="00F94020" w:rsidRDefault="00000000">
            <w:pPr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BBB3" w14:textId="27354E58" w:rsidR="00F94020" w:rsidRPr="00444D79" w:rsidRDefault="0044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  <w:lang w:val="sv-SE"/>
              </w:rPr>
            </w:pPr>
            <w:r w:rsidRPr="00444D79">
              <w:rPr>
                <w:color w:val="000000"/>
                <w:lang w:val="sv-SE"/>
              </w:rPr>
              <w:t>Omvänd</w:t>
            </w:r>
            <w:r w:rsidR="00000000" w:rsidRPr="00444D79">
              <w:rPr>
                <w:color w:val="000000"/>
                <w:lang w:val="sv-SE"/>
              </w:rPr>
              <w:t xml:space="preserve"> </w:t>
            </w:r>
            <w:proofErr w:type="spellStart"/>
            <w:r w:rsidR="00000000" w:rsidRPr="00444D79">
              <w:rPr>
                <w:color w:val="000000"/>
                <w:lang w:val="sv-SE"/>
              </w:rPr>
              <w:t>brainstorm</w:t>
            </w:r>
            <w:proofErr w:type="spellEnd"/>
            <w:r w:rsidR="00000000" w:rsidRPr="00444D79">
              <w:rPr>
                <w:color w:val="000000"/>
                <w:lang w:val="sv-SE"/>
              </w:rPr>
              <w:t xml:space="preserve"> (</w:t>
            </w:r>
            <w:proofErr w:type="spellStart"/>
            <w:r w:rsidR="00E146B1">
              <w:rPr>
                <w:color w:val="000000"/>
                <w:lang w:val="sv-SE"/>
              </w:rPr>
              <w:t>Reverse</w:t>
            </w:r>
            <w:proofErr w:type="spellEnd"/>
            <w:r w:rsidR="00E146B1">
              <w:rPr>
                <w:color w:val="000000"/>
                <w:lang w:val="sv-SE"/>
              </w:rPr>
              <w:t xml:space="preserve"> </w:t>
            </w:r>
            <w:proofErr w:type="spellStart"/>
            <w:r w:rsidR="00E146B1">
              <w:rPr>
                <w:color w:val="000000"/>
                <w:lang w:val="sv-SE"/>
              </w:rPr>
              <w:t>brainstorm</w:t>
            </w:r>
            <w:proofErr w:type="spellEnd"/>
            <w:r w:rsidR="00E146B1">
              <w:rPr>
                <w:color w:val="000000"/>
                <w:lang w:val="sv-SE"/>
              </w:rPr>
              <w:t xml:space="preserve">, </w:t>
            </w:r>
            <w:r w:rsidR="00000000" w:rsidRPr="00444D79">
              <w:rPr>
                <w:color w:val="000000"/>
                <w:lang w:val="sv-SE"/>
              </w:rPr>
              <w:t>digital</w:t>
            </w:r>
            <w:r w:rsidRPr="00444D79">
              <w:rPr>
                <w:color w:val="000000"/>
                <w:lang w:val="sv-SE"/>
              </w:rPr>
              <w:t>t</w:t>
            </w:r>
            <w:r w:rsidR="00000000" w:rsidRPr="00444D79">
              <w:rPr>
                <w:lang w:val="sv-SE"/>
              </w:rPr>
              <w:t xml:space="preserve"> </w:t>
            </w:r>
            <w:r w:rsidRPr="00444D79">
              <w:rPr>
                <w:lang w:val="sv-SE"/>
              </w:rPr>
              <w:t>på</w:t>
            </w:r>
            <w:r w:rsidR="00000000" w:rsidRPr="00444D79">
              <w:rPr>
                <w:color w:val="000000"/>
                <w:lang w:val="sv-SE"/>
              </w:rPr>
              <w:t xml:space="preserve"> </w:t>
            </w:r>
            <w:proofErr w:type="spellStart"/>
            <w:r w:rsidR="00000000" w:rsidRPr="00444D79">
              <w:rPr>
                <w:color w:val="000000"/>
                <w:lang w:val="sv-SE"/>
              </w:rPr>
              <w:t>padlet</w:t>
            </w:r>
            <w:proofErr w:type="spellEnd"/>
            <w:r w:rsidR="00000000" w:rsidRPr="00444D79">
              <w:rPr>
                <w:color w:val="000000"/>
                <w:lang w:val="sv-SE"/>
              </w:rPr>
              <w:t xml:space="preserve"> </w:t>
            </w:r>
            <w:r w:rsidRPr="00444D79">
              <w:rPr>
                <w:color w:val="000000"/>
                <w:lang w:val="sv-SE"/>
              </w:rPr>
              <w:t>och</w:t>
            </w:r>
            <w:r w:rsidR="00000000" w:rsidRPr="00444D79">
              <w:rPr>
                <w:color w:val="000000"/>
                <w:lang w:val="sv-SE"/>
              </w:rPr>
              <w:t xml:space="preserve"> analog</w:t>
            </w:r>
            <w:r w:rsidRPr="00444D79">
              <w:rPr>
                <w:color w:val="000000"/>
                <w:lang w:val="sv-SE"/>
              </w:rPr>
              <w:t>t</w:t>
            </w:r>
            <w:r w:rsidR="00000000" w:rsidRPr="00444D79">
              <w:rPr>
                <w:color w:val="000000"/>
                <w:lang w:val="sv-SE"/>
              </w:rPr>
              <w:t>)</w:t>
            </w:r>
          </w:p>
        </w:tc>
      </w:tr>
      <w:tr w:rsidR="00F94020" w:rsidRPr="00444D79" w14:paraId="116255F2" w14:textId="77777777">
        <w:trPr>
          <w:trHeight w:val="138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04718" w14:textId="77777777" w:rsidR="00F94020" w:rsidRDefault="00000000">
            <w:pPr>
              <w:spacing w:after="0" w:line="276" w:lineRule="auto"/>
            </w:pPr>
            <w:r>
              <w:t>5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35D7" w14:textId="33709CE7" w:rsidR="00F94020" w:rsidRPr="00444D79" w:rsidRDefault="005F667B">
            <w:pPr>
              <w:spacing w:after="0"/>
              <w:rPr>
                <w:lang w:val="sv-SE"/>
              </w:rPr>
            </w:pPr>
            <w:r>
              <w:rPr>
                <w:lang w:val="sv-SE"/>
              </w:rPr>
              <w:t>Akvarie</w:t>
            </w:r>
            <w:r w:rsidR="00444D79" w:rsidRPr="00444D79">
              <w:rPr>
                <w:lang w:val="sv-SE"/>
              </w:rPr>
              <w:t>diskussion (</w:t>
            </w:r>
            <w:proofErr w:type="spellStart"/>
            <w:r w:rsidR="00444D79" w:rsidRPr="00444D79">
              <w:rPr>
                <w:lang w:val="sv-SE"/>
              </w:rPr>
              <w:t>fishbowl</w:t>
            </w:r>
            <w:proofErr w:type="spellEnd"/>
            <w:r w:rsidR="00444D79" w:rsidRPr="00444D79">
              <w:rPr>
                <w:lang w:val="sv-SE"/>
              </w:rPr>
              <w:t>, digitalt och online)</w:t>
            </w:r>
          </w:p>
        </w:tc>
      </w:tr>
      <w:tr w:rsidR="00F94020" w14:paraId="37487270" w14:textId="77777777">
        <w:trPr>
          <w:trHeight w:val="138"/>
        </w:trPr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DA6B" w14:textId="77777777" w:rsidR="00F94020" w:rsidRDefault="00000000">
            <w:pPr>
              <w:spacing w:after="0" w:line="276" w:lineRule="auto"/>
            </w:pPr>
            <w:r>
              <w:t>6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E282" w14:textId="235EF8D0" w:rsidR="00F94020" w:rsidRDefault="00444D79">
            <w:pPr>
              <w:spacing w:after="0"/>
            </w:pPr>
            <w:proofErr w:type="spellStart"/>
            <w:r>
              <w:t>Definitionstavla</w:t>
            </w:r>
            <w:proofErr w:type="spellEnd"/>
            <w:r w:rsidR="00000000">
              <w:t xml:space="preserve"> (digital </w:t>
            </w:r>
            <w:proofErr w:type="spellStart"/>
            <w:r>
              <w:t>och</w:t>
            </w:r>
            <w:proofErr w:type="spellEnd"/>
            <w:r w:rsidR="00000000">
              <w:t xml:space="preserve"> online)</w:t>
            </w:r>
          </w:p>
        </w:tc>
      </w:tr>
    </w:tbl>
    <w:p w14:paraId="715B0B06" w14:textId="77777777" w:rsidR="00F94020" w:rsidRDefault="00F94020">
      <w:pPr>
        <w:spacing w:line="276" w:lineRule="auto"/>
        <w:rPr>
          <w:rFonts w:ascii="Cambria" w:eastAsia="Cambria" w:hAnsi="Cambria" w:cs="Cambria"/>
          <w:sz w:val="24"/>
          <w:szCs w:val="24"/>
        </w:rPr>
      </w:pPr>
    </w:p>
    <w:tbl>
      <w:tblPr>
        <w:tblStyle w:val="afff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F94020" w14:paraId="6CC9C834" w14:textId="77777777">
        <w:trPr>
          <w:trHeight w:val="590"/>
        </w:trPr>
        <w:tc>
          <w:tcPr>
            <w:tcW w:w="9209" w:type="dxa"/>
            <w:shd w:val="clear" w:color="auto" w:fill="CBCDD1"/>
          </w:tcPr>
          <w:p w14:paraId="4CC2EB4D" w14:textId="40E0A205" w:rsidR="00F94020" w:rsidRDefault="00000000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/>
              </w:rPr>
              <w:t>BEST PRACTICE</w:t>
            </w:r>
            <w:r w:rsidR="00EF6959">
              <w:rPr>
                <w:b/>
              </w:rPr>
              <w:t>-</w:t>
            </w:r>
            <w:r>
              <w:rPr>
                <w:b/>
              </w:rPr>
              <w:t>EX</w:t>
            </w:r>
            <w:r w:rsidR="00EF6959">
              <w:rPr>
                <w:b/>
              </w:rPr>
              <w:t>E</w:t>
            </w:r>
            <w:r>
              <w:rPr>
                <w:b/>
              </w:rPr>
              <w:t>MP</w:t>
            </w:r>
            <w:r w:rsidR="00EF6959">
              <w:rPr>
                <w:b/>
              </w:rPr>
              <w:t>EL</w:t>
            </w:r>
          </w:p>
        </w:tc>
      </w:tr>
      <w:tr w:rsidR="00F94020" w14:paraId="5BF1813C" w14:textId="77777777">
        <w:trPr>
          <w:trHeight w:val="1328"/>
        </w:trPr>
        <w:tc>
          <w:tcPr>
            <w:tcW w:w="9209" w:type="dxa"/>
          </w:tcPr>
          <w:p w14:paraId="14126DED" w14:textId="41042E87" w:rsidR="00F94020" w:rsidRDefault="00444D79">
            <w:pPr>
              <w:spacing w:after="120" w:line="276" w:lineRule="auto"/>
              <w:rPr>
                <w:lang w:val="en-US"/>
              </w:rPr>
            </w:pPr>
            <w:bookmarkStart w:id="2" w:name="_heading=h.gjdgxs" w:colFirst="0" w:colLast="0"/>
            <w:bookmarkEnd w:id="2"/>
            <w:r w:rsidRPr="00444D79">
              <w:rPr>
                <w:lang w:val="sv-SE"/>
              </w:rPr>
              <w:t xml:space="preserve">Värden ställer frågan </w:t>
            </w:r>
            <w:r w:rsidR="005F667B">
              <w:rPr>
                <w:lang w:val="sv-SE"/>
              </w:rPr>
              <w:t xml:space="preserve">om </w:t>
            </w:r>
            <w:r w:rsidRPr="00444D79">
              <w:rPr>
                <w:lang w:val="sv-SE"/>
              </w:rPr>
              <w:t xml:space="preserve">vad en multilog är. </w:t>
            </w:r>
            <w:r w:rsidRPr="00E146B1">
              <w:rPr>
                <w:lang w:val="sv-SE"/>
              </w:rPr>
              <w:t xml:space="preserve">För </w:t>
            </w:r>
            <w:r w:rsidR="00E146B1" w:rsidRPr="00E146B1">
              <w:rPr>
                <w:lang w:val="sv-SE"/>
              </w:rPr>
              <w:t>att finna svar har värden förberett</w:t>
            </w:r>
            <w:r w:rsidR="005F667B">
              <w:rPr>
                <w:lang w:val="sv-SE"/>
              </w:rPr>
              <w:t xml:space="preserve"> för</w:t>
            </w:r>
            <w:r w:rsidR="00E146B1" w:rsidRPr="00E146B1">
              <w:rPr>
                <w:lang w:val="sv-SE"/>
              </w:rPr>
              <w:t xml:space="preserve"> stationsinlärning.</w:t>
            </w:r>
            <w:r w:rsidR="00E146B1">
              <w:rPr>
                <w:lang w:val="sv-SE"/>
              </w:rPr>
              <w:t xml:space="preserve"> </w:t>
            </w:r>
            <w:r w:rsidR="00E146B1" w:rsidRPr="00E146B1">
              <w:rPr>
                <w:lang w:val="sv-SE"/>
              </w:rPr>
              <w:t>Han förklarar hur det fungerar och delar in deltagarna (i</w:t>
            </w:r>
            <w:r w:rsidR="00E146B1">
              <w:rPr>
                <w:lang w:val="sv-SE"/>
              </w:rPr>
              <w:t xml:space="preserve"> det här fallet) i tre grupper, som var och en väljer en av de tre stationerna. </w:t>
            </w:r>
            <w:r w:rsidR="00E146B1" w:rsidRPr="00E146B1">
              <w:rPr>
                <w:lang w:val="en-US"/>
              </w:rPr>
              <w:t xml:space="preserve">De </w:t>
            </w:r>
            <w:proofErr w:type="spellStart"/>
            <w:r w:rsidR="00E146B1" w:rsidRPr="00E146B1">
              <w:rPr>
                <w:lang w:val="en-US"/>
              </w:rPr>
              <w:t>får</w:t>
            </w:r>
            <w:proofErr w:type="spellEnd"/>
            <w:r w:rsidR="00E146B1" w:rsidRPr="00E146B1">
              <w:rPr>
                <w:lang w:val="en-US"/>
              </w:rPr>
              <w:t xml:space="preserve"> 20 </w:t>
            </w:r>
            <w:proofErr w:type="spellStart"/>
            <w:r w:rsidR="00E146B1" w:rsidRPr="00E146B1">
              <w:rPr>
                <w:lang w:val="en-US"/>
              </w:rPr>
              <w:t>mi</w:t>
            </w:r>
            <w:r w:rsidR="00E146B1">
              <w:rPr>
                <w:lang w:val="en-US"/>
              </w:rPr>
              <w:t>nuter</w:t>
            </w:r>
            <w:proofErr w:type="spellEnd"/>
            <w:r w:rsidR="00E146B1">
              <w:rPr>
                <w:lang w:val="en-US"/>
              </w:rPr>
              <w:t xml:space="preserve"> per station. </w:t>
            </w:r>
            <w:r w:rsidR="00E146B1" w:rsidRPr="00E146B1">
              <w:rPr>
                <w:lang w:val="sv-SE"/>
              </w:rPr>
              <w:t xml:space="preserve">En station består av en teoretisk text som rör multiloger, tillgängliggjord via </w:t>
            </w:r>
            <w:proofErr w:type="spellStart"/>
            <w:r w:rsidR="00E146B1" w:rsidRPr="00E146B1">
              <w:rPr>
                <w:lang w:val="sv-SE"/>
              </w:rPr>
              <w:t>pa</w:t>
            </w:r>
            <w:r w:rsidR="00E146B1">
              <w:rPr>
                <w:lang w:val="sv-SE"/>
              </w:rPr>
              <w:t>dlet</w:t>
            </w:r>
            <w:proofErr w:type="spellEnd"/>
            <w:r w:rsidR="00E146B1">
              <w:rPr>
                <w:lang w:val="sv-SE"/>
              </w:rPr>
              <w:t xml:space="preserve">: lästid 10 – 15 minuter, resten för reflektion och diskussion i gruppen. </w:t>
            </w:r>
            <w:r w:rsidR="00E146B1" w:rsidRPr="00E146B1">
              <w:rPr>
                <w:lang w:val="sv-SE"/>
              </w:rPr>
              <w:t xml:space="preserve">Den andra stationen består av korta filmer inspelade </w:t>
            </w:r>
            <w:r w:rsidR="002A2055">
              <w:rPr>
                <w:lang w:val="sv-SE"/>
              </w:rPr>
              <w:t>i</w:t>
            </w:r>
            <w:r w:rsidR="00E146B1" w:rsidRPr="00E146B1">
              <w:rPr>
                <w:lang w:val="sv-SE"/>
              </w:rPr>
              <w:t xml:space="preserve"> fö</w:t>
            </w:r>
            <w:r w:rsidR="00E146B1">
              <w:rPr>
                <w:lang w:val="sv-SE"/>
              </w:rPr>
              <w:t>rväg av människor som har erfarenhet av multilog</w:t>
            </w:r>
            <w:r w:rsidR="002A2055">
              <w:rPr>
                <w:lang w:val="sv-SE"/>
              </w:rPr>
              <w:t xml:space="preserve">er </w:t>
            </w:r>
            <w:r w:rsidR="00E146B1">
              <w:rPr>
                <w:lang w:val="sv-SE"/>
              </w:rPr>
              <w:t xml:space="preserve">och delar med sig av sina erfarenheter: 15 minuter total </w:t>
            </w:r>
            <w:proofErr w:type="spellStart"/>
            <w:r w:rsidR="00E146B1">
              <w:rPr>
                <w:lang w:val="sv-SE"/>
              </w:rPr>
              <w:t>filmtid</w:t>
            </w:r>
            <w:proofErr w:type="spellEnd"/>
            <w:r w:rsidR="00E146B1">
              <w:rPr>
                <w:lang w:val="sv-SE"/>
              </w:rPr>
              <w:t xml:space="preserve">, resten för reflektion och diskussion. </w:t>
            </w:r>
            <w:r w:rsidR="00E146B1" w:rsidRPr="00E146B1">
              <w:rPr>
                <w:lang w:val="sv-SE"/>
              </w:rPr>
              <w:t>Den tredje stationen är ett verktyg ur verktygslådan, definitionstavlan, dä</w:t>
            </w:r>
            <w:r w:rsidR="00E146B1">
              <w:rPr>
                <w:lang w:val="sv-SE"/>
              </w:rPr>
              <w:t>r deltagarna kan delge och reflektera över sin egen förståelse av multilog och relaterade begrepp, genom att skriva ner dem och definiera dem.</w:t>
            </w:r>
          </w:p>
          <w:p w14:paraId="526D04CF" w14:textId="1C8456FC" w:rsidR="00E146B1" w:rsidRDefault="00E146B1">
            <w:pPr>
              <w:spacing w:after="120" w:line="276" w:lineRule="auto"/>
              <w:rPr>
                <w:lang w:val="sv-SE"/>
              </w:rPr>
            </w:pPr>
            <w:r w:rsidRPr="00E146B1">
              <w:rPr>
                <w:lang w:val="sv-SE"/>
              </w:rPr>
              <w:t>Värdarna är närvarande hela t</w:t>
            </w:r>
            <w:r>
              <w:rPr>
                <w:lang w:val="sv-SE"/>
              </w:rPr>
              <w:t>iden för att meddela stationsbyte och svara på eventuella frågor.</w:t>
            </w:r>
          </w:p>
          <w:p w14:paraId="3E2CF96D" w14:textId="6D6C80DF" w:rsidR="00E146B1" w:rsidRDefault="00E146B1">
            <w:pPr>
              <w:spacing w:after="120" w:line="276" w:lineRule="auto"/>
              <w:rPr>
                <w:lang w:val="sv-SE"/>
              </w:rPr>
            </w:pPr>
            <w:r w:rsidRPr="00E146B1">
              <w:rPr>
                <w:lang w:val="sv-SE"/>
              </w:rPr>
              <w:t>När alla tre grupperna h</w:t>
            </w:r>
            <w:r>
              <w:rPr>
                <w:lang w:val="sv-SE"/>
              </w:rPr>
              <w:t>ar varit vid alla stationerna samlas de för att diskutera sina resultat och tankar i ungefär 20 minuter.</w:t>
            </w:r>
          </w:p>
          <w:p w14:paraId="5EBBE5D2" w14:textId="0F87F256" w:rsidR="00E146B1" w:rsidRDefault="00E146B1" w:rsidP="00E146B1">
            <w:pPr>
              <w:spacing w:line="276" w:lineRule="auto"/>
            </w:pPr>
            <w:r>
              <w:rPr>
                <w:lang w:val="sv-SE"/>
              </w:rPr>
              <w:t>Uppskattad tid för modulen kan vara från 30 till 90 minuter, beroende på antal stationer och huruvida man har en avslutande samlad diskussion eller ej.</w:t>
            </w:r>
          </w:p>
          <w:p w14:paraId="1A3770DD" w14:textId="5E976767" w:rsidR="00F94020" w:rsidRDefault="00F94020">
            <w:pPr>
              <w:spacing w:after="120" w:line="276" w:lineRule="auto"/>
            </w:pPr>
          </w:p>
        </w:tc>
      </w:tr>
    </w:tbl>
    <w:p w14:paraId="7874242A" w14:textId="77777777" w:rsidR="00F94020" w:rsidRDefault="00F94020">
      <w:pPr>
        <w:spacing w:line="276" w:lineRule="auto"/>
      </w:pPr>
    </w:p>
    <w:sectPr w:rsidR="00F9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D59C1" w14:textId="77777777" w:rsidR="00E03F24" w:rsidRDefault="00E03F24">
      <w:pPr>
        <w:spacing w:after="0"/>
      </w:pPr>
      <w:r>
        <w:separator/>
      </w:r>
    </w:p>
  </w:endnote>
  <w:endnote w:type="continuationSeparator" w:id="0">
    <w:p w14:paraId="778DF77C" w14:textId="77777777" w:rsidR="00E03F24" w:rsidRDefault="00E03F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EEB886B-705F-47FA-9845-6E204CDA99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FFF583-3F28-4236-B154-71328072CDE0}"/>
    <w:embedBold r:id="rId3" w:fontKey="{7B0A6B83-CE63-4701-A8AB-CD8110DB5225}"/>
    <w:embedItalic r:id="rId4" w:fontKey="{3CA77B6C-308B-4F94-B743-BC16E77C60E9}"/>
    <w:embedBoldItalic r:id="rId5" w:fontKey="{DEA69441-39C2-4509-97C0-A973F43FA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67122572-CC5F-4D40-AE7E-7C08F0091527}"/>
    <w:embedItalic r:id="rId7" w:fontKey="{3F4DC86C-4780-4EF4-A70E-36E40F60B465}"/>
  </w:font>
  <w:font w:name="Segoe UI">
    <w:panose1 w:val="020B0502040204020203"/>
    <w:charset w:val="00"/>
    <w:family w:val="roman"/>
    <w:notTrueType/>
    <w:pitch w:val="default"/>
    <w:embedRegular r:id="rId8" w:fontKey="{6EEEF89A-DA6C-4373-A4DB-86613060CF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267F4E-A7BE-4ACF-8E6D-8FA57D35B7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15098" w14:textId="77777777" w:rsidR="00F94020" w:rsidRDefault="00F94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2EF32" w14:textId="77777777" w:rsidR="00F94020" w:rsidRDefault="00F94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7643D" w14:textId="77777777" w:rsidR="00F94020" w:rsidRDefault="00F94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AFCFC" w14:textId="77777777" w:rsidR="00E03F24" w:rsidRDefault="00E03F24">
      <w:pPr>
        <w:spacing w:after="0"/>
      </w:pPr>
      <w:r>
        <w:separator/>
      </w:r>
    </w:p>
  </w:footnote>
  <w:footnote w:type="continuationSeparator" w:id="0">
    <w:p w14:paraId="0AE29B50" w14:textId="77777777" w:rsidR="00E03F24" w:rsidRDefault="00E03F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4BB26" w14:textId="77777777" w:rsidR="00F94020" w:rsidRDefault="00F94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7D797" w14:textId="1EDC9B77" w:rsidR="00F94020" w:rsidRPr="00EF6959" w:rsidRDefault="00EF6959">
    <w:pPr>
      <w:tabs>
        <w:tab w:val="center" w:pos="4513"/>
        <w:tab w:val="right" w:pos="9026"/>
      </w:tabs>
      <w:spacing w:after="0"/>
      <w:jc w:val="center"/>
      <w:rPr>
        <w:b/>
        <w:color w:val="1F497D"/>
        <w:sz w:val="28"/>
        <w:szCs w:val="28"/>
        <w:lang w:val="sv-SE"/>
      </w:rPr>
    </w:pPr>
    <w:r w:rsidRPr="00EF6959">
      <w:rPr>
        <w:b/>
        <w:bCs/>
        <w:color w:val="1F497D"/>
        <w:sz w:val="28"/>
        <w:szCs w:val="28"/>
        <w:lang w:val="sv-SE"/>
      </w:rPr>
      <w:t>Blandade multiloger: att stärka förändring och förnyelse inom högre utbildning</w:t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5B4C498B" wp14:editId="18AE4240">
          <wp:simplePos x="0" y="0"/>
          <wp:positionH relativeFrom="column">
            <wp:posOffset>-908049</wp:posOffset>
          </wp:positionH>
          <wp:positionV relativeFrom="paragraph">
            <wp:posOffset>-354329</wp:posOffset>
          </wp:positionV>
          <wp:extent cx="1720850" cy="490855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0850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7030422D" wp14:editId="0667A9A5">
          <wp:simplePos x="0" y="0"/>
          <wp:positionH relativeFrom="column">
            <wp:posOffset>5638800</wp:posOffset>
          </wp:positionH>
          <wp:positionV relativeFrom="paragraph">
            <wp:posOffset>-411479</wp:posOffset>
          </wp:positionV>
          <wp:extent cx="885600" cy="8856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600" cy="88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90E22" w14:textId="77777777" w:rsidR="00F94020" w:rsidRDefault="00F94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886768"/>
    <w:multiLevelType w:val="multilevel"/>
    <w:tmpl w:val="824AF7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8732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020"/>
    <w:rsid w:val="001F48BC"/>
    <w:rsid w:val="002A2055"/>
    <w:rsid w:val="00444D79"/>
    <w:rsid w:val="004B0957"/>
    <w:rsid w:val="005F667B"/>
    <w:rsid w:val="00AF0754"/>
    <w:rsid w:val="00E03F24"/>
    <w:rsid w:val="00E146B1"/>
    <w:rsid w:val="00EF6959"/>
    <w:rsid w:val="00F9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FB3C57"/>
  <w15:docId w15:val="{261F5EA9-D4BE-4D17-8B99-493D22CE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IE" w:eastAsia="sv-SE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240" w:after="60"/>
      <w:jc w:val="left"/>
      <w:outlineLvl w:val="0"/>
    </w:pPr>
    <w:rPr>
      <w:b/>
      <w:sz w:val="24"/>
      <w:szCs w:val="24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40" w:after="80"/>
      <w:jc w:val="left"/>
      <w:outlineLvl w:val="1"/>
    </w:pPr>
    <w:rPr>
      <w:smallCaps/>
      <w:sz w:val="28"/>
      <w:szCs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after="0"/>
      <w:jc w:val="left"/>
      <w:outlineLvl w:val="2"/>
    </w:pPr>
    <w:rPr>
      <w:b/>
      <w:i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988307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CCAF0A"/>
      <w:sz w:val="22"/>
      <w:szCs w:val="2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pBdr>
        <w:top w:val="single" w:sz="12" w:space="1" w:color="CCAF0A"/>
      </w:pBdr>
      <w:spacing w:after="60"/>
      <w:jc w:val="left"/>
    </w:pPr>
    <w:rPr>
      <w:rFonts w:ascii="Quattrocento Sans" w:eastAsia="Quattrocento Sans" w:hAnsi="Quattrocento Sans" w:cs="Quattrocento Sans"/>
      <w:sz w:val="36"/>
      <w:szCs w:val="36"/>
    </w:rPr>
  </w:style>
  <w:style w:type="paragraph" w:styleId="Underrubrik">
    <w:name w:val="Subtitle"/>
    <w:basedOn w:val="Normal"/>
    <w:next w:val="Normal"/>
    <w:uiPriority w:val="11"/>
    <w:qFormat/>
    <w:pPr>
      <w:spacing w:after="240"/>
      <w:jc w:val="left"/>
    </w:pPr>
    <w:rPr>
      <w:rFonts w:ascii="Quattrocento Sans" w:eastAsia="Quattrocento Sans" w:hAnsi="Quattrocento Sans" w:cs="Quattrocento Sans"/>
      <w:i/>
    </w:rPr>
  </w:style>
  <w:style w:type="table" w:customStyle="1" w:styleId="a">
    <w:basedOn w:val="Normaltabell"/>
    <w:pPr>
      <w:spacing w:after="0"/>
    </w:pPr>
    <w:tblPr>
      <w:tblStyleRowBandSize w:val="1"/>
      <w:tblStyleColBandSize w:val="1"/>
    </w:tblPr>
  </w:style>
  <w:style w:type="table" w:customStyle="1" w:styleId="a0">
    <w:basedOn w:val="Normaltabell"/>
    <w:pPr>
      <w:spacing w:after="0"/>
    </w:pPr>
    <w:tblPr>
      <w:tblStyleRowBandSize w:val="1"/>
      <w:tblStyleColBandSize w:val="1"/>
    </w:tblPr>
  </w:style>
  <w:style w:type="table" w:customStyle="1" w:styleId="a1">
    <w:basedOn w:val="Normaltabell"/>
    <w:pPr>
      <w:spacing w:after="0"/>
    </w:pPr>
    <w:tblPr>
      <w:tblStyleRowBandSize w:val="1"/>
      <w:tblStyleColBandSize w:val="1"/>
    </w:tblPr>
  </w:style>
  <w:style w:type="table" w:customStyle="1" w:styleId="a2">
    <w:basedOn w:val="Normaltabell"/>
    <w:pPr>
      <w:spacing w:after="0"/>
    </w:pPr>
    <w:tblPr>
      <w:tblStyleRowBandSize w:val="1"/>
      <w:tblStyleColBandSize w:val="1"/>
    </w:tblPr>
  </w:style>
  <w:style w:type="table" w:customStyle="1" w:styleId="a3">
    <w:basedOn w:val="Normaltabell"/>
    <w:pPr>
      <w:spacing w:after="0"/>
    </w:pPr>
    <w:tblPr>
      <w:tblStyleRowBandSize w:val="1"/>
      <w:tblStyleColBandSize w:val="1"/>
    </w:tblPr>
  </w:style>
  <w:style w:type="table" w:customStyle="1" w:styleId="a4">
    <w:basedOn w:val="Normaltabell"/>
    <w:pPr>
      <w:spacing w:after="0"/>
    </w:pPr>
    <w:tblPr>
      <w:tblStyleRowBandSize w:val="1"/>
      <w:tblStyleColBandSize w:val="1"/>
    </w:tblPr>
  </w:style>
  <w:style w:type="table" w:customStyle="1" w:styleId="a5">
    <w:basedOn w:val="Normaltabell"/>
    <w:pPr>
      <w:spacing w:after="0"/>
    </w:pPr>
    <w:tblPr>
      <w:tblStyleRowBandSize w:val="1"/>
      <w:tblStyleColBandSize w:val="1"/>
    </w:tblPr>
  </w:style>
  <w:style w:type="table" w:customStyle="1" w:styleId="a6">
    <w:basedOn w:val="Normaltabell"/>
    <w:pPr>
      <w:spacing w:after="0"/>
    </w:pPr>
    <w:tblPr>
      <w:tblStyleRowBandSize w:val="1"/>
      <w:tblStyleColBandSize w:val="1"/>
    </w:tblPr>
  </w:style>
  <w:style w:type="table" w:customStyle="1" w:styleId="a7">
    <w:basedOn w:val="Normaltabell"/>
    <w:pPr>
      <w:spacing w:after="0"/>
    </w:pPr>
    <w:tblPr>
      <w:tblStyleRowBandSize w:val="1"/>
      <w:tblStyleColBandSize w:val="1"/>
    </w:tblPr>
  </w:style>
  <w:style w:type="table" w:customStyle="1" w:styleId="a8">
    <w:basedOn w:val="Normaltabell"/>
    <w:pPr>
      <w:spacing w:after="0"/>
    </w:pPr>
    <w:tblPr>
      <w:tblStyleRowBandSize w:val="1"/>
      <w:tblStyleColBandSize w:val="1"/>
    </w:tblPr>
  </w:style>
  <w:style w:type="table" w:customStyle="1" w:styleId="a9">
    <w:basedOn w:val="Normaltabell"/>
    <w:pPr>
      <w:spacing w:after="0"/>
    </w:pPr>
    <w:tblPr>
      <w:tblStyleRowBandSize w:val="1"/>
      <w:tblStyleColBandSize w:val="1"/>
    </w:tblPr>
  </w:style>
  <w:style w:type="table" w:customStyle="1" w:styleId="aa">
    <w:basedOn w:val="Normaltabell"/>
    <w:pPr>
      <w:spacing w:after="0"/>
    </w:pPr>
    <w:tblPr>
      <w:tblStyleRowBandSize w:val="1"/>
      <w:tblStyleColBandSize w:val="1"/>
    </w:tblPr>
  </w:style>
  <w:style w:type="table" w:customStyle="1" w:styleId="ab">
    <w:basedOn w:val="Normaltabell"/>
    <w:pPr>
      <w:spacing w:after="0"/>
    </w:pPr>
    <w:tblPr>
      <w:tblStyleRowBandSize w:val="1"/>
      <w:tblStyleColBandSize w:val="1"/>
    </w:tblPr>
  </w:style>
  <w:style w:type="table" w:customStyle="1" w:styleId="ac">
    <w:basedOn w:val="Normaltabell"/>
    <w:pPr>
      <w:spacing w:after="0"/>
    </w:pPr>
    <w:tblPr>
      <w:tblStyleRowBandSize w:val="1"/>
      <w:tblStyleColBandSize w:val="1"/>
    </w:tblPr>
  </w:style>
  <w:style w:type="table" w:customStyle="1" w:styleId="ad">
    <w:basedOn w:val="Normaltabell"/>
    <w:pPr>
      <w:spacing w:after="0"/>
    </w:pPr>
    <w:tblPr>
      <w:tblStyleRowBandSize w:val="1"/>
      <w:tblStyleColBandSize w:val="1"/>
    </w:tblPr>
  </w:style>
  <w:style w:type="table" w:customStyle="1" w:styleId="ae">
    <w:basedOn w:val="Normaltabell"/>
    <w:pPr>
      <w:spacing w:after="0"/>
    </w:pPr>
    <w:tblPr>
      <w:tblStyleRowBandSize w:val="1"/>
      <w:tblStyleColBandSize w:val="1"/>
    </w:tblPr>
  </w:style>
  <w:style w:type="table" w:customStyle="1" w:styleId="af">
    <w:basedOn w:val="Normaltabell"/>
    <w:pPr>
      <w:spacing w:after="0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/>
    </w:pPr>
    <w:tblPr>
      <w:tblStyleRowBandSize w:val="1"/>
      <w:tblStyleColBandSize w:val="1"/>
    </w:tblPr>
  </w:style>
  <w:style w:type="table" w:customStyle="1" w:styleId="af3">
    <w:basedOn w:val="Normaltabell"/>
    <w:pPr>
      <w:spacing w:after="0"/>
    </w:pPr>
    <w:tblPr>
      <w:tblStyleRowBandSize w:val="1"/>
      <w:tblStyleColBandSize w:val="1"/>
    </w:tblPr>
  </w:style>
  <w:style w:type="table" w:customStyle="1" w:styleId="af4">
    <w:basedOn w:val="Normaltabell"/>
    <w:pPr>
      <w:spacing w:after="0"/>
    </w:pPr>
    <w:tblPr>
      <w:tblStyleRowBandSize w:val="1"/>
      <w:tblStyleColBandSize w:val="1"/>
    </w:tblPr>
  </w:style>
  <w:style w:type="table" w:customStyle="1" w:styleId="af5">
    <w:basedOn w:val="Normaltabell"/>
    <w:pPr>
      <w:spacing w:after="0"/>
    </w:pPr>
    <w:tblPr>
      <w:tblStyleRowBandSize w:val="1"/>
      <w:tblStyleColBandSize w:val="1"/>
    </w:tblPr>
  </w:style>
  <w:style w:type="table" w:customStyle="1" w:styleId="af6">
    <w:basedOn w:val="Normaltabell"/>
    <w:pPr>
      <w:spacing w:after="0"/>
    </w:pPr>
    <w:tblPr>
      <w:tblStyleRowBandSize w:val="1"/>
      <w:tblStyleColBandSize w:val="1"/>
    </w:tblPr>
  </w:style>
  <w:style w:type="table" w:customStyle="1" w:styleId="af7">
    <w:basedOn w:val="Normaltabell"/>
    <w:pPr>
      <w:spacing w:after="0"/>
    </w:pPr>
    <w:tblPr>
      <w:tblStyleRowBandSize w:val="1"/>
      <w:tblStyleColBandSize w:val="1"/>
    </w:tblPr>
  </w:style>
  <w:style w:type="table" w:customStyle="1" w:styleId="af8">
    <w:basedOn w:val="Normaltabell"/>
    <w:pPr>
      <w:spacing w:after="0"/>
    </w:pPr>
    <w:tblPr>
      <w:tblStyleRowBandSize w:val="1"/>
      <w:tblStyleColBandSize w:val="1"/>
    </w:tblPr>
  </w:style>
  <w:style w:type="table" w:customStyle="1" w:styleId="af9">
    <w:basedOn w:val="Normaltabell"/>
    <w:pPr>
      <w:spacing w:after="0"/>
    </w:pPr>
    <w:tblPr>
      <w:tblStyleRowBandSize w:val="1"/>
      <w:tblStyleColBandSize w:val="1"/>
    </w:tblPr>
  </w:style>
  <w:style w:type="table" w:customStyle="1" w:styleId="afa">
    <w:basedOn w:val="Normaltabell"/>
    <w:pPr>
      <w:spacing w:after="0"/>
    </w:pPr>
    <w:tblPr>
      <w:tblStyleRowBandSize w:val="1"/>
      <w:tblStyleColBandSize w:val="1"/>
    </w:tblPr>
  </w:style>
  <w:style w:type="table" w:customStyle="1" w:styleId="afb">
    <w:basedOn w:val="Normaltabell"/>
    <w:pPr>
      <w:spacing w:after="0"/>
    </w:pPr>
    <w:tblPr>
      <w:tblStyleRowBandSize w:val="1"/>
      <w:tblStyleColBandSize w:val="1"/>
    </w:tblPr>
  </w:style>
  <w:style w:type="table" w:customStyle="1" w:styleId="afc">
    <w:basedOn w:val="Normaltabell"/>
    <w:pPr>
      <w:spacing w:after="0"/>
    </w:pPr>
    <w:tblPr>
      <w:tblStyleRowBandSize w:val="1"/>
      <w:tblStyleColBandSize w:val="1"/>
    </w:tblPr>
  </w:style>
  <w:style w:type="table" w:customStyle="1" w:styleId="afd">
    <w:basedOn w:val="Normaltabell"/>
    <w:pPr>
      <w:spacing w:after="0"/>
    </w:pPr>
    <w:tblPr>
      <w:tblStyleRowBandSize w:val="1"/>
      <w:tblStyleColBandSize w:val="1"/>
    </w:tblPr>
  </w:style>
  <w:style w:type="table" w:customStyle="1" w:styleId="afe">
    <w:basedOn w:val="Normaltabell"/>
    <w:pPr>
      <w:spacing w:after="0"/>
    </w:pPr>
    <w:tblPr>
      <w:tblStyleRowBandSize w:val="1"/>
      <w:tblStyleColBandSize w:val="1"/>
    </w:tblPr>
  </w:style>
  <w:style w:type="table" w:customStyle="1" w:styleId="aff">
    <w:basedOn w:val="Normaltabell"/>
    <w:pPr>
      <w:spacing w:after="0"/>
    </w:pPr>
    <w:tblPr>
      <w:tblStyleRowBandSize w:val="1"/>
      <w:tblStyleColBandSize w:val="1"/>
    </w:tblPr>
  </w:style>
  <w:style w:type="table" w:customStyle="1" w:styleId="aff0">
    <w:basedOn w:val="Normaltabell"/>
    <w:pPr>
      <w:spacing w:after="0"/>
    </w:pPr>
    <w:tblPr>
      <w:tblStyleRowBandSize w:val="1"/>
      <w:tblStyleColBandSize w:val="1"/>
    </w:tblPr>
  </w:style>
  <w:style w:type="paragraph" w:styleId="Kommentarer">
    <w:name w:val="annotation text"/>
    <w:basedOn w:val="Normal"/>
    <w:link w:val="KommentarerChar"/>
    <w:uiPriority w:val="99"/>
    <w:semiHidden/>
    <w:unhideWhenUsed/>
  </w:style>
  <w:style w:type="character" w:customStyle="1" w:styleId="KommentarerChar">
    <w:name w:val="Kommentarer Char"/>
    <w:basedOn w:val="Standardstycketeckensnitt"/>
    <w:link w:val="Kommentarer"/>
    <w:uiPriority w:val="99"/>
    <w:semiHidden/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F65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F650B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F55370"/>
    <w:rPr>
      <w:color w:val="0000FF"/>
      <w:u w:val="single"/>
    </w:rPr>
  </w:style>
  <w:style w:type="table" w:customStyle="1" w:styleId="aff1">
    <w:basedOn w:val="Normaltabell"/>
    <w:pPr>
      <w:spacing w:after="0"/>
    </w:pPr>
    <w:tblPr>
      <w:tblStyleRowBandSize w:val="1"/>
      <w:tblStyleColBandSize w:val="1"/>
    </w:tblPr>
  </w:style>
  <w:style w:type="table" w:customStyle="1" w:styleId="aff2">
    <w:basedOn w:val="Normaltabell"/>
    <w:pPr>
      <w:spacing w:after="0"/>
    </w:pPr>
    <w:tblPr>
      <w:tblStyleRowBandSize w:val="1"/>
      <w:tblStyleColBandSize w:val="1"/>
    </w:tblPr>
  </w:style>
  <w:style w:type="table" w:customStyle="1" w:styleId="aff3">
    <w:basedOn w:val="Normaltabell"/>
    <w:pPr>
      <w:spacing w:after="0"/>
    </w:pPr>
    <w:tblPr>
      <w:tblStyleRowBandSize w:val="1"/>
      <w:tblStyleColBandSize w:val="1"/>
    </w:tblPr>
  </w:style>
  <w:style w:type="table" w:customStyle="1" w:styleId="aff4">
    <w:basedOn w:val="Normaltabell"/>
    <w:pPr>
      <w:spacing w:after="0"/>
    </w:pPr>
    <w:tblPr>
      <w:tblStyleRowBandSize w:val="1"/>
      <w:tblStyleColBandSize w:val="1"/>
    </w:tblPr>
  </w:style>
  <w:style w:type="table" w:customStyle="1" w:styleId="aff5">
    <w:basedOn w:val="Normaltabell"/>
    <w:pPr>
      <w:spacing w:after="0"/>
    </w:pPr>
    <w:tblPr>
      <w:tblStyleRowBandSize w:val="1"/>
      <w:tblStyleColBandSize w:val="1"/>
    </w:tblPr>
  </w:style>
  <w:style w:type="table" w:customStyle="1" w:styleId="aff6">
    <w:basedOn w:val="Normaltabell"/>
    <w:pPr>
      <w:spacing w:after="0"/>
    </w:pPr>
    <w:tblPr>
      <w:tblStyleRowBandSize w:val="1"/>
      <w:tblStyleColBandSize w:val="1"/>
    </w:tblPr>
  </w:style>
  <w:style w:type="table" w:styleId="Tabellrutnt">
    <w:name w:val="Table Grid"/>
    <w:basedOn w:val="Normaltabell"/>
    <w:uiPriority w:val="39"/>
    <w:rsid w:val="0039260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7">
    <w:basedOn w:val="Normaltabell"/>
    <w:pPr>
      <w:spacing w:after="0"/>
    </w:pPr>
    <w:tblPr>
      <w:tblStyleRowBandSize w:val="1"/>
      <w:tblStyleColBandSize w:val="1"/>
    </w:tblPr>
  </w:style>
  <w:style w:type="table" w:customStyle="1" w:styleId="aff8">
    <w:basedOn w:val="Normaltabell"/>
    <w:pPr>
      <w:spacing w:after="0"/>
    </w:pPr>
    <w:tblPr>
      <w:tblStyleRowBandSize w:val="1"/>
      <w:tblStyleColBandSize w:val="1"/>
    </w:tblPr>
  </w:style>
  <w:style w:type="table" w:customStyle="1" w:styleId="aff9">
    <w:basedOn w:val="Normaltabell"/>
    <w:pPr>
      <w:spacing w:after="0"/>
    </w:pPr>
    <w:tblPr>
      <w:tblStyleRowBandSize w:val="1"/>
      <w:tblStyleColBandSize w:val="1"/>
    </w:tblPr>
  </w:style>
  <w:style w:type="table" w:customStyle="1" w:styleId="affa">
    <w:basedOn w:val="Normaltabell"/>
    <w:pPr>
      <w:spacing w:after="0"/>
    </w:pPr>
    <w:tblPr>
      <w:tblStyleRowBandSize w:val="1"/>
      <w:tblStyleColBandSize w:val="1"/>
    </w:tblPr>
  </w:style>
  <w:style w:type="table" w:customStyle="1" w:styleId="affb">
    <w:basedOn w:val="Normaltabell"/>
    <w:pPr>
      <w:spacing w:after="0"/>
    </w:pPr>
    <w:tblPr>
      <w:tblStyleRowBandSize w:val="1"/>
      <w:tblStyleColBandSize w:val="1"/>
    </w:tblPr>
  </w:style>
  <w:style w:type="table" w:customStyle="1" w:styleId="affc">
    <w:basedOn w:val="Normaltabell"/>
    <w:pPr>
      <w:spacing w:after="0"/>
    </w:pPr>
    <w:tblPr>
      <w:tblStyleRowBandSize w:val="1"/>
      <w:tblStyleColBandSize w:val="1"/>
    </w:tblPr>
  </w:style>
  <w:style w:type="paragraph" w:styleId="Normalwebb">
    <w:name w:val="Normal (Web)"/>
    <w:basedOn w:val="Normal"/>
    <w:uiPriority w:val="99"/>
    <w:unhideWhenUsed/>
    <w:rsid w:val="000D6EA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0D6EA3"/>
    <w:pPr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AB5BA3"/>
    <w:pPr>
      <w:spacing w:after="0"/>
      <w:jc w:val="left"/>
    </w:p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AB5BA3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822DC7"/>
    <w:rPr>
      <w:color w:val="800080" w:themeColor="followed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10EC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10ECF"/>
    <w:rPr>
      <w:b/>
      <w:bCs/>
    </w:rPr>
  </w:style>
  <w:style w:type="table" w:customStyle="1" w:styleId="affd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3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YWakb/qlRYE1/O8e5gxUmtxzQ==">CgMxLjAyCGguZ2pkZ3hzMgloLjFmb2I5dGUyDmgua3BjZm1pazJlaW1xMghoLmdqZGd4czgAah8KFHN1Z2dlc3QubWlyeGZxeWc0YmZlEgdDb2pvIEJlah8KFHN1Z2dlc3QucTViNmJvamc5dWV1EgdDb2pvIEJlah8KFHN1Z2dlc3QuN3VjZnNqeTJhNmUyEgdDb2pvIEJlah8KFHN1Z2dlc3QuZDkxM2NubWI2aHQ5EgdDb2pvIEJlah8KFHN1Z2dlc3QudzNrYzh6a2NteWpyEgdDb2pvIEJlciExakstOUVXTGhNeWpxd0VYUEFoQjVLUzZlYVlOTVRUY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571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Dahlborg</dc:creator>
  <cp:lastModifiedBy>Magdalena Dahlborg</cp:lastModifiedBy>
  <cp:revision>4</cp:revision>
  <dcterms:created xsi:type="dcterms:W3CDTF">2024-09-05T12:43:00Z</dcterms:created>
  <dcterms:modified xsi:type="dcterms:W3CDTF">2024-09-05T13:25:00Z</dcterms:modified>
</cp:coreProperties>
</file>