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76" w:lineRule="auto"/>
        <w:jc w:val="left"/>
        <w:rPr>
          <w:rFonts w:ascii="Arial" w:cs="Arial" w:eastAsia="Arial" w:hAnsi="Arial"/>
          <w:b w:val="1"/>
          <w:sz w:val="22"/>
          <w:szCs w:val="22"/>
        </w:rPr>
      </w:pPr>
      <w:bookmarkStart w:colFirst="0" w:colLast="0" w:name="_heading=h.gjdgxs" w:id="0"/>
      <w:bookmarkEnd w:id="0"/>
      <w:r w:rsidDel="00000000" w:rsidR="00000000" w:rsidRPr="00000000">
        <w:rPr>
          <w:rtl w:val="0"/>
        </w:rPr>
      </w:r>
    </w:p>
    <w:tbl>
      <w:tblPr>
        <w:tblStyle w:val="Table1"/>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0"/>
        <w:gridCol w:w="6839"/>
        <w:tblGridChange w:id="0">
          <w:tblGrid>
            <w:gridCol w:w="2370"/>
            <w:gridCol w:w="6839"/>
          </w:tblGrid>
        </w:tblGridChange>
      </w:tblGrid>
      <w:tr>
        <w:trPr>
          <w:cantSplit w:val="0"/>
          <w:tblHeader w:val="0"/>
        </w:trPr>
        <w:tc>
          <w:tcPr>
            <w:gridSpan w:val="2"/>
            <w:shd w:fill="cbcdd1" w:val="clear"/>
          </w:tcPr>
          <w:p w:rsidR="00000000" w:rsidDel="00000000" w:rsidP="00000000" w:rsidRDefault="00000000" w:rsidRPr="00000000" w14:paraId="00000002">
            <w:pPr>
              <w:spacing w:line="276" w:lineRule="auto"/>
              <w:jc w:val="center"/>
              <w:rPr>
                <w:b w:val="1"/>
              </w:rPr>
            </w:pPr>
            <w:r w:rsidDel="00000000" w:rsidR="00000000" w:rsidRPr="00000000">
              <w:rPr>
                <w:b w:val="1"/>
                <w:rtl w:val="0"/>
              </w:rPr>
              <w:t xml:space="preserve">MODUL DETAILS</w:t>
            </w:r>
          </w:p>
        </w:tc>
      </w:tr>
      <w:tr>
        <w:trPr>
          <w:cantSplit w:val="0"/>
          <w:trHeight w:val="260" w:hRule="atLeast"/>
          <w:tblHeader w:val="0"/>
        </w:trPr>
        <w:tc>
          <w:tcPr>
            <w:shd w:fill="b8cce4" w:val="clear"/>
          </w:tcPr>
          <w:p w:rsidR="00000000" w:rsidDel="00000000" w:rsidP="00000000" w:rsidRDefault="00000000" w:rsidRPr="00000000" w14:paraId="00000004">
            <w:pPr>
              <w:spacing w:line="276" w:lineRule="auto"/>
              <w:rPr/>
            </w:pPr>
            <w:r w:rsidDel="00000000" w:rsidR="00000000" w:rsidRPr="00000000">
              <w:rPr>
                <w:rtl w:val="0"/>
              </w:rPr>
              <w:t xml:space="preserve">Titel des Moduls</w:t>
            </w:r>
          </w:p>
        </w:tc>
        <w:tc>
          <w:tcPr>
            <w:shd w:fill="b8cce4" w:val="clear"/>
          </w:tcPr>
          <w:p w:rsidR="00000000" w:rsidDel="00000000" w:rsidP="00000000" w:rsidRDefault="00000000" w:rsidRPr="00000000" w14:paraId="00000005">
            <w:pPr>
              <w:spacing w:line="276" w:lineRule="auto"/>
              <w:rPr/>
            </w:pPr>
            <w:r w:rsidDel="00000000" w:rsidR="00000000" w:rsidRPr="00000000">
              <w:rPr>
                <w:rtl w:val="0"/>
              </w:rPr>
              <w:t xml:space="preserve">Begrüßung und Ablauf</w:t>
            </w:r>
          </w:p>
        </w:tc>
      </w:tr>
      <w:tr>
        <w:trPr>
          <w:cantSplit w:val="0"/>
          <w:trHeight w:val="2035" w:hRule="atLeast"/>
          <w:tblHeader w:val="0"/>
        </w:trPr>
        <w:tc>
          <w:tcPr>
            <w:shd w:fill="cbcdd1" w:val="clear"/>
          </w:tcPr>
          <w:p w:rsidR="00000000" w:rsidDel="00000000" w:rsidP="00000000" w:rsidRDefault="00000000" w:rsidRPr="00000000" w14:paraId="00000006">
            <w:pPr>
              <w:spacing w:line="276" w:lineRule="auto"/>
              <w:rPr/>
            </w:pPr>
            <w:r w:rsidDel="00000000" w:rsidR="00000000" w:rsidRPr="00000000">
              <w:rPr>
                <w:rtl w:val="0"/>
              </w:rPr>
              <w:t xml:space="preserve">Beschreibung der Module</w:t>
            </w:r>
          </w:p>
        </w:tc>
        <w:tc>
          <w:tcPr/>
          <w:p w:rsidR="00000000" w:rsidDel="00000000" w:rsidP="00000000" w:rsidRDefault="00000000" w:rsidRPr="00000000" w14:paraId="00000007">
            <w:pPr>
              <w:spacing w:after="160" w:line="276" w:lineRule="auto"/>
              <w:rPr/>
            </w:pPr>
            <w:bookmarkStart w:colFirst="0" w:colLast="0" w:name="_heading=h.1fob9te" w:id="1"/>
            <w:bookmarkEnd w:id="1"/>
            <w:r w:rsidDel="00000000" w:rsidR="00000000" w:rsidRPr="00000000">
              <w:rPr>
                <w:rtl w:val="0"/>
              </w:rPr>
              <w:t xml:space="preserve">Dieses Modul sollte ganz am Anfang der Veranstaltung stehen, da es die TeilnehmerInnen begrüßt, die GastgeberInnen vorstellt und den Lehrplan präsentiert. Die Gäste sollten ein klares Bild davon haben, was von der Veranstaltung zu erwarten ist, und wissen, an wen sie sich bei Fragen oder Problemen wenden können. Doch das ist noch nicht alles. Wie Sie weiter unten sehen werden, könnte man die Veranstaltung auch digitaler gestalten, indem man eine digitale Software einsetzt, falls dies den Erlebniswert erhöht. Andere pädagogische Ziele sind die Schaffung von Komfort, Begeisterung und einer Gruppenidentität.</w:t>
            </w:r>
          </w:p>
        </w:tc>
      </w:tr>
    </w:tbl>
    <w:p w:rsidR="00000000" w:rsidDel="00000000" w:rsidP="00000000" w:rsidRDefault="00000000" w:rsidRPr="00000000" w14:paraId="00000008">
      <w:pPr>
        <w:spacing w:line="276" w:lineRule="auto"/>
        <w:rPr/>
      </w:pPr>
      <w:r w:rsidDel="00000000" w:rsidR="00000000" w:rsidRPr="00000000">
        <w:rPr>
          <w:rtl w:val="0"/>
        </w:rPr>
      </w:r>
    </w:p>
    <w:tbl>
      <w:tblPr>
        <w:tblStyle w:val="Table2"/>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7858"/>
        <w:tblGridChange w:id="0">
          <w:tblGrid>
            <w:gridCol w:w="1384"/>
            <w:gridCol w:w="7858"/>
          </w:tblGrid>
        </w:tblGridChange>
      </w:tblGrid>
      <w:tr>
        <w:trPr>
          <w:cantSplit w:val="0"/>
          <w:trHeight w:val="205.76171874999997" w:hRule="atLeast"/>
          <w:tblHeader w:val="0"/>
        </w:trPr>
        <w:tc>
          <w:tcPr>
            <w:gridSpan w:val="2"/>
            <w:shd w:fill="cbcdd1" w:val="clear"/>
          </w:tcPr>
          <w:p w:rsidR="00000000" w:rsidDel="00000000" w:rsidP="00000000" w:rsidRDefault="00000000" w:rsidRPr="00000000" w14:paraId="00000009">
            <w:pPr>
              <w:spacing w:line="276" w:lineRule="auto"/>
              <w:jc w:val="center"/>
              <w:rPr>
                <w:b w:val="1"/>
              </w:rPr>
            </w:pPr>
            <w:r w:rsidDel="00000000" w:rsidR="00000000" w:rsidRPr="00000000">
              <w:rPr>
                <w:b w:val="1"/>
                <w:rtl w:val="0"/>
              </w:rPr>
              <w:t xml:space="preserve">LERNERGEBNISSE DES MODULS (Kenntnisse und Fähigkeiten)</w:t>
            </w:r>
          </w:p>
        </w:tc>
      </w:tr>
      <w:tr>
        <w:trPr>
          <w:cantSplit w:val="0"/>
          <w:tblHeader w:val="0"/>
        </w:trPr>
        <w:tc>
          <w:tcPr>
            <w:gridSpan w:val="2"/>
            <w:shd w:fill="cbcdd1" w:val="clear"/>
          </w:tcPr>
          <w:p w:rsidR="00000000" w:rsidDel="00000000" w:rsidP="00000000" w:rsidRDefault="00000000" w:rsidRPr="00000000" w14:paraId="0000000B">
            <w:pPr>
              <w:spacing w:line="276" w:lineRule="auto"/>
              <w:jc w:val="left"/>
              <w:rPr>
                <w:b w:val="1"/>
              </w:rPr>
            </w:pPr>
            <w:r w:rsidDel="00000000" w:rsidR="00000000" w:rsidRPr="00000000">
              <w:rPr>
                <w:b w:val="1"/>
                <w:rtl w:val="0"/>
              </w:rPr>
              <w:t xml:space="preserve">Nach erfolgreichem Abschluss dieses Moduls wird der/die Lehrende:</w:t>
            </w:r>
          </w:p>
        </w:tc>
      </w:tr>
      <w:tr>
        <w:trPr>
          <w:cantSplit w:val="0"/>
          <w:tblHeader w:val="0"/>
        </w:trPr>
        <w:tc>
          <w:tcPr/>
          <w:p w:rsidR="00000000" w:rsidDel="00000000" w:rsidP="00000000" w:rsidRDefault="00000000" w:rsidRPr="00000000" w14:paraId="0000000D">
            <w:pPr>
              <w:spacing w:line="276" w:lineRule="auto"/>
              <w:rPr/>
            </w:pPr>
            <w:r w:rsidDel="00000000" w:rsidR="00000000" w:rsidRPr="00000000">
              <w:rPr>
                <w:rtl w:val="0"/>
              </w:rPr>
              <w:t xml:space="preserve">LO1</w:t>
            </w:r>
          </w:p>
        </w:tc>
        <w:tc>
          <w:tcPr/>
          <w:p w:rsidR="00000000" w:rsidDel="00000000" w:rsidP="00000000" w:rsidRDefault="00000000" w:rsidRPr="00000000" w14:paraId="0000000E">
            <w:pPr>
              <w:widowControl w:val="0"/>
              <w:spacing w:after="240" w:line="276" w:lineRule="auto"/>
              <w:jc w:val="left"/>
              <w:rPr/>
            </w:pPr>
            <w:r w:rsidDel="00000000" w:rsidR="00000000" w:rsidRPr="00000000">
              <w:rPr>
                <w:rtl w:val="0"/>
              </w:rPr>
              <w:t xml:space="preserve">sich selbst für das Event motiviert haben.</w:t>
            </w:r>
          </w:p>
        </w:tc>
      </w:tr>
      <w:tr>
        <w:trPr>
          <w:cantSplit w:val="0"/>
          <w:tblHeader w:val="0"/>
        </w:trPr>
        <w:tc>
          <w:tcPr/>
          <w:p w:rsidR="00000000" w:rsidDel="00000000" w:rsidP="00000000" w:rsidRDefault="00000000" w:rsidRPr="00000000" w14:paraId="0000000F">
            <w:pPr>
              <w:spacing w:line="276" w:lineRule="auto"/>
              <w:rPr/>
            </w:pPr>
            <w:r w:rsidDel="00000000" w:rsidR="00000000" w:rsidRPr="00000000">
              <w:rPr>
                <w:rtl w:val="0"/>
              </w:rPr>
              <w:t xml:space="preserve">LO2</w:t>
            </w:r>
          </w:p>
        </w:tc>
        <w:tc>
          <w:tcPr/>
          <w:p w:rsidR="00000000" w:rsidDel="00000000" w:rsidP="00000000" w:rsidRDefault="00000000" w:rsidRPr="00000000" w14:paraId="00000010">
            <w:pPr>
              <w:widowControl w:val="0"/>
              <w:spacing w:after="240" w:line="276" w:lineRule="auto"/>
              <w:jc w:val="left"/>
              <w:rPr/>
            </w:pPr>
            <w:r w:rsidDel="00000000" w:rsidR="00000000" w:rsidRPr="00000000">
              <w:rPr>
                <w:rtl w:val="0"/>
              </w:rPr>
              <w:t xml:space="preserve">den ersten Funken des Teamgeist erfahren und mehr über andere Teilnehmende gelernt haben.</w:t>
            </w:r>
          </w:p>
        </w:tc>
      </w:tr>
      <w:tr>
        <w:trPr>
          <w:cantSplit w:val="0"/>
          <w:tblHeader w:val="0"/>
        </w:trPr>
        <w:tc>
          <w:tcPr/>
          <w:p w:rsidR="00000000" w:rsidDel="00000000" w:rsidP="00000000" w:rsidRDefault="00000000" w:rsidRPr="00000000" w14:paraId="00000011">
            <w:pPr>
              <w:spacing w:line="276" w:lineRule="auto"/>
              <w:rPr/>
            </w:pPr>
            <w:r w:rsidDel="00000000" w:rsidR="00000000" w:rsidRPr="00000000">
              <w:rPr>
                <w:rtl w:val="0"/>
              </w:rPr>
              <w:t xml:space="preserve">LO3</w:t>
            </w:r>
          </w:p>
        </w:tc>
        <w:tc>
          <w:tcPr/>
          <w:p w:rsidR="00000000" w:rsidDel="00000000" w:rsidP="00000000" w:rsidRDefault="00000000" w:rsidRPr="00000000" w14:paraId="00000012">
            <w:pPr>
              <w:spacing w:after="240" w:line="276" w:lineRule="auto"/>
              <w:rPr/>
            </w:pPr>
            <w:r w:rsidDel="00000000" w:rsidR="00000000" w:rsidRPr="00000000">
              <w:rPr>
                <w:rtl w:val="0"/>
              </w:rPr>
              <w:t xml:space="preserve">einen klaren Überblick über das Event erhalten haben.</w:t>
            </w:r>
          </w:p>
        </w:tc>
      </w:tr>
    </w:tbl>
    <w:p w:rsidR="00000000" w:rsidDel="00000000" w:rsidP="00000000" w:rsidRDefault="00000000" w:rsidRPr="00000000" w14:paraId="00000013">
      <w:pPr>
        <w:spacing w:line="276" w:lineRule="auto"/>
        <w:rPr>
          <w:b w:val="1"/>
        </w:rPr>
      </w:pPr>
      <w:r w:rsidDel="00000000" w:rsidR="00000000" w:rsidRPr="00000000">
        <w:rPr>
          <w:rtl w:val="0"/>
        </w:rPr>
      </w:r>
    </w:p>
    <w:tbl>
      <w:tblPr>
        <w:tblStyle w:val="Table3"/>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rHeight w:val="590" w:hRule="atLeast"/>
          <w:tblHeader w:val="0"/>
        </w:trPr>
        <w:tc>
          <w:tcPr>
            <w:shd w:fill="cbcdd1" w:val="clear"/>
          </w:tcPr>
          <w:p w:rsidR="00000000" w:rsidDel="00000000" w:rsidP="00000000" w:rsidRDefault="00000000" w:rsidRPr="00000000" w14:paraId="00000014">
            <w:pPr>
              <w:jc w:val="center"/>
              <w:rPr>
                <w:b w:val="1"/>
              </w:rPr>
            </w:pPr>
            <w:bookmarkStart w:colFirst="0" w:colLast="0" w:name="_heading=h.kpcfmik2eimq" w:id="2"/>
            <w:bookmarkEnd w:id="2"/>
            <w:r w:rsidDel="00000000" w:rsidR="00000000" w:rsidRPr="00000000">
              <w:rPr>
                <w:b w:val="1"/>
                <w:rtl w:val="0"/>
              </w:rPr>
              <w:t xml:space="preserve">INDIKATIVER INHALT (LISTE DER ZU BEHANDELNDEN THEMEN)</w:t>
            </w:r>
          </w:p>
          <w:p w:rsidR="00000000" w:rsidDel="00000000" w:rsidP="00000000" w:rsidRDefault="00000000" w:rsidRPr="00000000" w14:paraId="00000015">
            <w:pPr>
              <w:spacing w:line="276" w:lineRule="auto"/>
              <w:jc w:val="center"/>
              <w:rPr>
                <w:b w:val="1"/>
              </w:rPr>
            </w:pPr>
            <w:r w:rsidDel="00000000" w:rsidR="00000000" w:rsidRPr="00000000">
              <w:rPr>
                <w:b w:val="1"/>
                <w:rtl w:val="0"/>
              </w:rPr>
              <w:t xml:space="preserve">Detaillierter Lehrplan und Anmerkungen zum Inhalt</w:t>
            </w:r>
          </w:p>
        </w:tc>
      </w:tr>
      <w:tr>
        <w:trPr>
          <w:cantSplit w:val="0"/>
          <w:trHeight w:val="1429.5703124999998" w:hRule="atLeast"/>
          <w:tblHeader w:val="0"/>
        </w:trPr>
        <w:tc>
          <w:tcPr/>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line="276" w:lineRule="auto"/>
              <w:ind w:left="720" w:hanging="360"/>
              <w:jc w:val="left"/>
              <w:rPr>
                <w:color w:val="000000"/>
              </w:rPr>
            </w:pPr>
            <w:r w:rsidDel="00000000" w:rsidR="00000000" w:rsidRPr="00000000">
              <w:rPr>
                <w:color w:val="000000"/>
                <w:rtl w:val="0"/>
              </w:rPr>
              <w:t xml:space="preserve">Begrüßung und allgemeine Informationen</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line="276" w:lineRule="auto"/>
              <w:ind w:left="720" w:hanging="360"/>
              <w:jc w:val="left"/>
              <w:rPr>
                <w:color w:val="000000"/>
              </w:rPr>
            </w:pPr>
            <w:r w:rsidDel="00000000" w:rsidR="00000000" w:rsidRPr="00000000">
              <w:rPr>
                <w:color w:val="000000"/>
                <w:rtl w:val="0"/>
              </w:rPr>
              <w:t xml:space="preserve">Vorstellung der Gastgeber (und ihrer Rollen)</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line="276" w:lineRule="auto"/>
              <w:ind w:left="720" w:hanging="360"/>
              <w:jc w:val="left"/>
              <w:rPr>
                <w:color w:val="000000"/>
              </w:rPr>
            </w:pPr>
            <w:r w:rsidDel="00000000" w:rsidR="00000000" w:rsidRPr="00000000">
              <w:rPr>
                <w:color w:val="000000"/>
                <w:rtl w:val="0"/>
              </w:rPr>
              <w:t xml:space="preserve">Weitere wichtige, interessante oder humorvolle Informationen, z.B. über den Hintergrund der Teilnehmer</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line="276" w:lineRule="auto"/>
              <w:ind w:left="720" w:hanging="360"/>
              <w:jc w:val="left"/>
              <w:rPr>
                <w:color w:val="000000"/>
              </w:rPr>
            </w:pPr>
            <w:r w:rsidDel="00000000" w:rsidR="00000000" w:rsidRPr="00000000">
              <w:rPr>
                <w:color w:val="000000"/>
                <w:rtl w:val="0"/>
              </w:rPr>
              <w:t xml:space="preserve">Einführung in den Lehrplan</w:t>
            </w:r>
          </w:p>
          <w:p w:rsidR="00000000" w:rsidDel="00000000" w:rsidP="00000000" w:rsidRDefault="00000000" w:rsidRPr="00000000" w14:paraId="0000001A">
            <w:pPr>
              <w:spacing w:line="276" w:lineRule="auto"/>
              <w:rPr/>
            </w:pPr>
            <w:r w:rsidDel="00000000" w:rsidR="00000000" w:rsidRPr="00000000">
              <w:rPr>
                <w:rtl w:val="0"/>
              </w:rPr>
            </w:r>
          </w:p>
        </w:tc>
      </w:tr>
    </w:tbl>
    <w:p w:rsidR="00000000" w:rsidDel="00000000" w:rsidP="00000000" w:rsidRDefault="00000000" w:rsidRPr="00000000" w14:paraId="0000001B">
      <w:pPr>
        <w:spacing w:line="276" w:lineRule="auto"/>
        <w:rPr/>
      </w:pPr>
      <w:r w:rsidDel="00000000" w:rsidR="00000000" w:rsidRPr="00000000">
        <w:rPr>
          <w:rtl w:val="0"/>
        </w:rPr>
      </w:r>
    </w:p>
    <w:tbl>
      <w:tblPr>
        <w:tblStyle w:val="Table4"/>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blHeader w:val="0"/>
        </w:trPr>
        <w:tc>
          <w:tcPr>
            <w:shd w:fill="d9d9d9" w:val="clear"/>
          </w:tcPr>
          <w:p w:rsidR="00000000" w:rsidDel="00000000" w:rsidP="00000000" w:rsidRDefault="00000000" w:rsidRPr="00000000" w14:paraId="0000001C">
            <w:pPr>
              <w:spacing w:line="276" w:lineRule="auto"/>
              <w:jc w:val="center"/>
              <w:rPr>
                <w:b w:val="1"/>
              </w:rPr>
            </w:pPr>
            <w:r w:rsidDel="00000000" w:rsidR="00000000" w:rsidRPr="00000000">
              <w:rPr>
                <w:b w:val="1"/>
                <w:rtl w:val="0"/>
              </w:rPr>
              <w:t xml:space="preserve">MÖGLICHE TOOLS, METHODEN &amp; RESSOURCEN</w:t>
            </w:r>
          </w:p>
        </w:tc>
      </w:tr>
    </w:tbl>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after="0" w:line="276" w:lineRule="auto"/>
        <w:jc w:val="left"/>
        <w:rPr>
          <w:b w:val="1"/>
        </w:rPr>
      </w:pPr>
      <w:r w:rsidDel="00000000" w:rsidR="00000000" w:rsidRPr="00000000">
        <w:rPr>
          <w:rtl w:val="0"/>
        </w:rPr>
      </w:r>
    </w:p>
    <w:tbl>
      <w:tblPr>
        <w:tblStyle w:val="Table5"/>
        <w:tblW w:w="9204.0" w:type="dxa"/>
        <w:jc w:val="left"/>
        <w:tblLayout w:type="fixed"/>
        <w:tblLook w:val="0400"/>
      </w:tblPr>
      <w:tblGrid>
        <w:gridCol w:w="490"/>
        <w:gridCol w:w="8714"/>
        <w:tblGridChange w:id="0">
          <w:tblGrid>
            <w:gridCol w:w="490"/>
            <w:gridCol w:w="8714"/>
          </w:tblGrid>
        </w:tblGridChange>
      </w:tblGrid>
      <w:tr>
        <w:trPr>
          <w:cantSplit w:val="0"/>
          <w:trHeight w:val="1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pacing w:after="0" w:line="276" w:lineRule="auto"/>
              <w:rPr>
                <w:color w:val="000000"/>
              </w:rPr>
            </w:pPr>
            <w:r w:rsidDel="00000000" w:rsidR="00000000" w:rsidRPr="00000000">
              <w:rPr>
                <w:color w:val="000000"/>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after="0" w:lineRule="auto"/>
              <w:rPr/>
            </w:pPr>
            <w:r w:rsidDel="00000000" w:rsidR="00000000" w:rsidRPr="00000000">
              <w:rPr>
                <w:rtl w:val="0"/>
              </w:rPr>
              <w:t xml:space="preserve">Menti (digital and analog)</w:t>
            </w:r>
          </w:p>
        </w:tc>
      </w:tr>
      <w:tr>
        <w:trPr>
          <w:cantSplit w:val="0"/>
          <w:trHeight w:val="12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spacing w:after="0" w:line="276" w:lineRule="auto"/>
              <w:jc w:val="left"/>
              <w:rPr/>
            </w:pPr>
            <w:r w:rsidDel="00000000" w:rsidR="00000000" w:rsidRPr="00000000">
              <w:rPr>
                <w:color w:val="00000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after="0" w:lineRule="auto"/>
              <w:rPr/>
            </w:pPr>
            <w:r w:rsidDel="00000000" w:rsidR="00000000" w:rsidRPr="00000000">
              <w:rPr>
                <w:rtl w:val="0"/>
              </w:rPr>
              <w:t xml:space="preserve">Padlet (digital and analog)</w:t>
            </w:r>
          </w:p>
        </w:tc>
      </w:tr>
      <w:tr>
        <w:trPr>
          <w:cantSplit w:val="0"/>
          <w:trHeight w:val="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after="0" w:line="276" w:lineRule="auto"/>
              <w:rPr/>
            </w:pPr>
            <w:r w:rsidDel="00000000" w:rsidR="00000000" w:rsidRPr="00000000">
              <w:rPr>
                <w:color w:val="00000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spacing w:after="0" w:line="276" w:lineRule="auto"/>
              <w:rPr>
                <w:color w:val="000000"/>
              </w:rPr>
            </w:pPr>
            <w:r w:rsidDel="00000000" w:rsidR="00000000" w:rsidRPr="00000000">
              <w:rPr>
                <w:color w:val="000000"/>
                <w:rtl w:val="0"/>
              </w:rPr>
              <w:t xml:space="preserve">White Board (digital and analog) </w:t>
            </w:r>
          </w:p>
        </w:tc>
      </w:tr>
    </w:tbl>
    <w:p w:rsidR="00000000" w:rsidDel="00000000" w:rsidP="00000000" w:rsidRDefault="00000000" w:rsidRPr="00000000" w14:paraId="00000024">
      <w:pPr>
        <w:spacing w:line="276" w:lineRule="auto"/>
        <w:rPr>
          <w:rFonts w:ascii="Cambria" w:cs="Cambria" w:eastAsia="Cambria" w:hAnsi="Cambria"/>
          <w:sz w:val="24"/>
          <w:szCs w:val="24"/>
        </w:rPr>
      </w:pPr>
      <w:r w:rsidDel="00000000" w:rsidR="00000000" w:rsidRPr="00000000">
        <w:rPr>
          <w:rtl w:val="0"/>
        </w:rPr>
      </w:r>
    </w:p>
    <w:tbl>
      <w:tblPr>
        <w:tblStyle w:val="Table6"/>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rHeight w:val="590" w:hRule="atLeast"/>
          <w:tblHeader w:val="0"/>
        </w:trPr>
        <w:tc>
          <w:tcPr>
            <w:shd w:fill="cbcdd1" w:val="clear"/>
          </w:tcPr>
          <w:p w:rsidR="00000000" w:rsidDel="00000000" w:rsidP="00000000" w:rsidRDefault="00000000" w:rsidRPr="00000000" w14:paraId="00000025">
            <w:pPr>
              <w:spacing w:after="120" w:line="276" w:lineRule="auto"/>
              <w:jc w:val="center"/>
              <w:rPr>
                <w:b w:val="1"/>
              </w:rPr>
            </w:pPr>
            <w:r w:rsidDel="00000000" w:rsidR="00000000" w:rsidRPr="00000000">
              <w:rPr>
                <w:b w:val="1"/>
                <w:rtl w:val="0"/>
              </w:rPr>
              <w:t xml:space="preserve">BEISPIELE FÜR BEWÄHRTE PRAKTIKEN </w:t>
            </w:r>
          </w:p>
        </w:tc>
      </w:tr>
      <w:tr>
        <w:trPr>
          <w:cantSplit w:val="0"/>
          <w:trHeight w:val="1328" w:hRule="atLeast"/>
          <w:tblHeader w:val="0"/>
        </w:trPr>
        <w:tc>
          <w:tcPr/>
          <w:p w:rsidR="00000000" w:rsidDel="00000000" w:rsidP="00000000" w:rsidRDefault="00000000" w:rsidRPr="00000000" w14:paraId="00000026">
            <w:pPr>
              <w:spacing w:after="120" w:line="276" w:lineRule="auto"/>
              <w:rPr/>
            </w:pPr>
            <w:r w:rsidDel="00000000" w:rsidR="00000000" w:rsidRPr="00000000">
              <w:rPr>
                <w:rtl w:val="0"/>
              </w:rPr>
              <w:t xml:space="preserve">Sie </w:t>
            </w:r>
            <w:r w:rsidDel="00000000" w:rsidR="00000000" w:rsidRPr="00000000">
              <w:rPr>
                <w:rtl w:val="0"/>
              </w:rPr>
              <w:t xml:space="preserve">beginnen mit einer Begrüßung und stellen sich sowie die anderen GastgeberInnen vor. Dabei können Sie auch deren jeweilige Rollen erklären, damit die TeilnehmerInnen sich bei Fragen oder Problemen an Sie wenden können. Außerdem können Sie alle weiteren wichtigen Informationen erwähnen, zum Beispiel, wo sich der Notausgang befindet.</w:t>
            </w:r>
          </w:p>
          <w:p w:rsidR="00000000" w:rsidDel="00000000" w:rsidP="00000000" w:rsidRDefault="00000000" w:rsidRPr="00000000" w14:paraId="00000027">
            <w:pPr>
              <w:spacing w:after="120" w:line="276" w:lineRule="auto"/>
              <w:rPr/>
            </w:pPr>
            <w:r w:rsidDel="00000000" w:rsidR="00000000" w:rsidRPr="00000000">
              <w:rPr>
                <w:rtl w:val="0"/>
              </w:rPr>
              <w:t xml:space="preserve">Anschließend verwenden Sie Menti-Meter, um einige Fragen zu stellen, wie zum Beispiel: „Wo kommen Sie gerade her?“, „Wie lautet der Name Ihres Berufs?“ und „Mögen Sie digitales Unterrichten?“. Aber auch Fragen wie „Sind Sie nur wegen des kostenlosen Mittagessens und des Kaffees hier?“ können gestellt werden. Diese Fragen geben den Teilnehmern einerseits einige Informationen über die anderen und fördern so bereits eine gewisse Gruppenkohäsion, außerdem schaffen sie eine entspannte Atmosphäre.</w:t>
            </w:r>
          </w:p>
          <w:p w:rsidR="00000000" w:rsidDel="00000000" w:rsidP="00000000" w:rsidRDefault="00000000" w:rsidRPr="00000000" w14:paraId="00000028">
            <w:pPr>
              <w:spacing w:after="120" w:line="276" w:lineRule="auto"/>
              <w:rPr/>
            </w:pPr>
            <w:r w:rsidDel="00000000" w:rsidR="00000000" w:rsidRPr="00000000">
              <w:rPr>
                <w:rtl w:val="0"/>
              </w:rPr>
              <w:t xml:space="preserve">Zum Abschluss können Sie den Tagesablauf vorstellen, den Sie auf Padlet hochgeladen haben. Jeder Punkt kann mit dem entsprechenden Material auf Padlet verknüpft werden (sofern vorhanden). Zusätzlich können die Lernziele und weitere wichtige Informationen zum Tagesablauf geteilt werden.</w:t>
            </w:r>
          </w:p>
          <w:p w:rsidR="00000000" w:rsidDel="00000000" w:rsidP="00000000" w:rsidRDefault="00000000" w:rsidRPr="00000000" w14:paraId="00000029">
            <w:pPr>
              <w:spacing w:after="120" w:line="276" w:lineRule="auto"/>
              <w:rPr/>
            </w:pPr>
            <w:r w:rsidDel="00000000" w:rsidR="00000000" w:rsidRPr="00000000">
              <w:rPr>
                <w:rtl w:val="0"/>
              </w:rPr>
              <w:t xml:space="preserve">Der Zeitrahmen für dieses Modul kann zwischen 10 und 30 Minuten liegen.</w:t>
            </w:r>
          </w:p>
        </w:tc>
      </w:tr>
    </w:tbl>
    <w:p w:rsidR="00000000" w:rsidDel="00000000" w:rsidP="00000000" w:rsidRDefault="00000000" w:rsidRPr="00000000" w14:paraId="0000002A">
      <w:pPr>
        <w:spacing w:line="276" w:lineRule="auto"/>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tabs>
        <w:tab w:val="center" w:leader="none" w:pos="4513"/>
        <w:tab w:val="right" w:leader="none" w:pos="9026"/>
      </w:tabs>
      <w:spacing w:line="276" w:lineRule="auto"/>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tabs>
        <w:tab w:val="center" w:leader="none" w:pos="4513"/>
        <w:tab w:val="right" w:leader="none" w:pos="9026"/>
      </w:tabs>
      <w:spacing w:after="0" w:lineRule="auto"/>
      <w:jc w:val="center"/>
      <w:rPr>
        <w:b w:val="1"/>
        <w:color w:val="1f497d"/>
        <w:sz w:val="28"/>
        <w:szCs w:val="28"/>
      </w:rPr>
    </w:pPr>
    <w:bookmarkStart w:colFirst="0" w:colLast="0" w:name="_heading=h.30j0zll" w:id="3"/>
    <w:bookmarkEnd w:id="3"/>
    <w:r w:rsidDel="00000000" w:rsidR="00000000" w:rsidRPr="00000000">
      <w:rPr>
        <w:b w:val="1"/>
        <w:color w:val="1f497d"/>
        <w:sz w:val="28"/>
        <w:szCs w:val="28"/>
        <w:rtl w:val="0"/>
      </w:rPr>
      <w:t xml:space="preserve">Hybride Multilogue: Förderung von Wandel und Innovation in der Hochschulbildung </w:t>
    </w:r>
    <w:r w:rsidDel="00000000" w:rsidR="00000000" w:rsidRPr="00000000">
      <w:drawing>
        <wp:anchor allowOverlap="1" behindDoc="0" distB="0" distT="0" distL="114300" distR="114300" hidden="0" layoutInCell="1" locked="0" relativeHeight="0" simplePos="0">
          <wp:simplePos x="0" y="0"/>
          <wp:positionH relativeFrom="column">
            <wp:posOffset>-908048</wp:posOffset>
          </wp:positionH>
          <wp:positionV relativeFrom="paragraph">
            <wp:posOffset>-354328</wp:posOffset>
          </wp:positionV>
          <wp:extent cx="1720850" cy="490855"/>
          <wp:effectExtent b="0" l="0" r="0" t="0"/>
          <wp:wrapSquare wrapText="bothSides" distB="0" distT="0" distL="114300" distR="11430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20850" cy="4908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5638800</wp:posOffset>
          </wp:positionH>
          <wp:positionV relativeFrom="paragraph">
            <wp:posOffset>-411477</wp:posOffset>
          </wp:positionV>
          <wp:extent cx="885600" cy="885600"/>
          <wp:effectExtent b="0" l="0" r="0" t="0"/>
          <wp:wrapSquare wrapText="bothSides" distB="0" distT="0" distL="114300" distR="114300"/>
          <wp:docPr id="7"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85600" cy="8856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de-DE"/>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240" w:lineRule="auto"/>
      <w:jc w:val="left"/>
    </w:pPr>
    <w:rPr>
      <w:b w:val="1"/>
      <w:sz w:val="24"/>
      <w:szCs w:val="24"/>
    </w:rPr>
  </w:style>
  <w:style w:type="paragraph" w:styleId="Heading2">
    <w:name w:val="heading 2"/>
    <w:basedOn w:val="Normal"/>
    <w:next w:val="Normal"/>
    <w:pPr>
      <w:spacing w:after="80" w:before="240" w:lineRule="auto"/>
      <w:jc w:val="left"/>
    </w:pPr>
    <w:rPr>
      <w:smallCaps w:val="1"/>
      <w:sz w:val="28"/>
      <w:szCs w:val="28"/>
    </w:rPr>
  </w:style>
  <w:style w:type="paragraph" w:styleId="Heading3">
    <w:name w:val="heading 3"/>
    <w:basedOn w:val="Normal"/>
    <w:next w:val="Normal"/>
    <w:pPr>
      <w:spacing w:after="0" w:lineRule="auto"/>
      <w:jc w:val="left"/>
    </w:pPr>
    <w:rPr>
      <w:b w:val="1"/>
      <w:i w:val="1"/>
    </w:rPr>
  </w:style>
  <w:style w:type="paragraph" w:styleId="Heading4">
    <w:name w:val="heading 4"/>
    <w:basedOn w:val="Normal"/>
    <w:next w:val="Normal"/>
    <w:pPr>
      <w:spacing w:after="0" w:before="240" w:lineRule="auto"/>
      <w:jc w:val="left"/>
    </w:pPr>
    <w:rPr>
      <w:smallCaps w:val="1"/>
      <w:sz w:val="22"/>
      <w:szCs w:val="22"/>
    </w:rPr>
  </w:style>
  <w:style w:type="paragraph" w:styleId="Heading5">
    <w:name w:val="heading 5"/>
    <w:basedOn w:val="Normal"/>
    <w:next w:val="Normal"/>
    <w:pPr>
      <w:spacing w:after="0" w:before="200" w:lineRule="auto"/>
      <w:jc w:val="left"/>
    </w:pPr>
    <w:rPr>
      <w:smallCaps w:val="1"/>
      <w:color w:val="988307"/>
      <w:sz w:val="22"/>
      <w:szCs w:val="22"/>
    </w:rPr>
  </w:style>
  <w:style w:type="paragraph" w:styleId="Heading6">
    <w:name w:val="heading 6"/>
    <w:basedOn w:val="Normal"/>
    <w:next w:val="Normal"/>
    <w:pPr>
      <w:spacing w:after="0" w:lineRule="auto"/>
      <w:jc w:val="left"/>
    </w:pPr>
    <w:rPr>
      <w:smallCaps w:val="1"/>
      <w:color w:val="ccaf0a"/>
      <w:sz w:val="22"/>
      <w:szCs w:val="22"/>
    </w:rPr>
  </w:style>
  <w:style w:type="paragraph" w:styleId="Title">
    <w:name w:val="Title"/>
    <w:basedOn w:val="Normal"/>
    <w:next w:val="Normal"/>
    <w:pPr>
      <w:pBdr>
        <w:top w:color="ccaf0a" w:space="1" w:sz="12" w:val="single"/>
      </w:pBdr>
      <w:spacing w:after="60" w:lineRule="auto"/>
      <w:jc w:val="left"/>
    </w:pPr>
    <w:rPr>
      <w:rFonts w:ascii="Quattrocento Sans" w:cs="Quattrocento Sans" w:eastAsia="Quattrocento Sans" w:hAnsi="Quattrocento Sans"/>
      <w:sz w:val="36"/>
      <w:szCs w:val="36"/>
    </w:rPr>
  </w:style>
  <w:style w:type="paragraph" w:styleId="Standard" w:default="1">
    <w:name w:val="Normal"/>
    <w:qFormat w:val="1"/>
  </w:style>
  <w:style w:type="paragraph" w:styleId="berschrift1">
    <w:name w:val="heading 1"/>
    <w:basedOn w:val="Standard"/>
    <w:next w:val="Standard"/>
    <w:uiPriority w:val="9"/>
    <w:qFormat w:val="1"/>
    <w:pPr>
      <w:spacing w:after="60" w:before="240"/>
      <w:jc w:val="left"/>
      <w:outlineLvl w:val="0"/>
    </w:pPr>
    <w:rPr>
      <w:b w:val="1"/>
      <w:sz w:val="24"/>
      <w:szCs w:val="24"/>
    </w:rPr>
  </w:style>
  <w:style w:type="paragraph" w:styleId="berschrift2">
    <w:name w:val="heading 2"/>
    <w:basedOn w:val="Standard"/>
    <w:next w:val="Standard"/>
    <w:uiPriority w:val="9"/>
    <w:semiHidden w:val="1"/>
    <w:unhideWhenUsed w:val="1"/>
    <w:qFormat w:val="1"/>
    <w:pPr>
      <w:spacing w:after="80" w:before="240"/>
      <w:jc w:val="left"/>
      <w:outlineLvl w:val="1"/>
    </w:pPr>
    <w:rPr>
      <w:smallCaps w:val="1"/>
      <w:sz w:val="28"/>
      <w:szCs w:val="28"/>
    </w:rPr>
  </w:style>
  <w:style w:type="paragraph" w:styleId="berschrift3">
    <w:name w:val="heading 3"/>
    <w:basedOn w:val="Standard"/>
    <w:next w:val="Standard"/>
    <w:uiPriority w:val="9"/>
    <w:semiHidden w:val="1"/>
    <w:unhideWhenUsed w:val="1"/>
    <w:qFormat w:val="1"/>
    <w:pPr>
      <w:spacing w:after="0"/>
      <w:jc w:val="left"/>
      <w:outlineLvl w:val="2"/>
    </w:pPr>
    <w:rPr>
      <w:b w:val="1"/>
      <w:i w:val="1"/>
    </w:rPr>
  </w:style>
  <w:style w:type="paragraph" w:styleId="berschrift4">
    <w:name w:val="heading 4"/>
    <w:basedOn w:val="Standard"/>
    <w:next w:val="Standard"/>
    <w:uiPriority w:val="9"/>
    <w:semiHidden w:val="1"/>
    <w:unhideWhenUsed w:val="1"/>
    <w:qFormat w:val="1"/>
    <w:pPr>
      <w:spacing w:after="0" w:before="240"/>
      <w:jc w:val="left"/>
      <w:outlineLvl w:val="3"/>
    </w:pPr>
    <w:rPr>
      <w:smallCaps w:val="1"/>
      <w:sz w:val="22"/>
      <w:szCs w:val="22"/>
    </w:rPr>
  </w:style>
  <w:style w:type="paragraph" w:styleId="berschrift5">
    <w:name w:val="heading 5"/>
    <w:basedOn w:val="Standard"/>
    <w:next w:val="Standard"/>
    <w:uiPriority w:val="9"/>
    <w:semiHidden w:val="1"/>
    <w:unhideWhenUsed w:val="1"/>
    <w:qFormat w:val="1"/>
    <w:pPr>
      <w:spacing w:after="0" w:before="200"/>
      <w:jc w:val="left"/>
      <w:outlineLvl w:val="4"/>
    </w:pPr>
    <w:rPr>
      <w:smallCaps w:val="1"/>
      <w:color w:val="988307"/>
      <w:sz w:val="22"/>
      <w:szCs w:val="22"/>
    </w:rPr>
  </w:style>
  <w:style w:type="paragraph" w:styleId="berschrift6">
    <w:name w:val="heading 6"/>
    <w:basedOn w:val="Standard"/>
    <w:next w:val="Standard"/>
    <w:uiPriority w:val="9"/>
    <w:semiHidden w:val="1"/>
    <w:unhideWhenUsed w:val="1"/>
    <w:qFormat w:val="1"/>
    <w:pPr>
      <w:spacing w:after="0"/>
      <w:jc w:val="left"/>
      <w:outlineLvl w:val="5"/>
    </w:pPr>
    <w:rPr>
      <w:smallCaps w:val="1"/>
      <w:color w:val="ccaf0a"/>
      <w:sz w:val="22"/>
      <w:szCs w:val="22"/>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pBdr>
        <w:top w:color="ccaf0a" w:space="1" w:sz="12" w:val="single"/>
      </w:pBdr>
      <w:spacing w:after="60"/>
      <w:jc w:val="left"/>
    </w:pPr>
    <w:rPr>
      <w:rFonts w:ascii="Quattrocento Sans" w:cs="Quattrocento Sans" w:eastAsia="Quattrocento Sans" w:hAnsi="Quattrocento Sans"/>
      <w:sz w:val="36"/>
      <w:szCs w:val="36"/>
    </w:rPr>
  </w:style>
  <w:style w:type="paragraph" w:styleId="Untertitel">
    <w:name w:val="Subtitle"/>
    <w:basedOn w:val="Standard"/>
    <w:next w:val="Standard"/>
    <w:uiPriority w:val="11"/>
    <w:qFormat w:val="1"/>
    <w:pPr>
      <w:spacing w:after="240"/>
      <w:jc w:val="left"/>
    </w:pPr>
    <w:rPr>
      <w:rFonts w:ascii="Quattrocento Sans" w:cs="Quattrocento Sans" w:eastAsia="Quattrocento Sans" w:hAnsi="Quattrocento Sans"/>
      <w:i w:val="1"/>
    </w:rPr>
  </w:style>
  <w:style w:type="table" w:styleId="52" w:customStyle="1">
    <w:name w:val="52"/>
    <w:basedOn w:val="NormaleTabelle"/>
    <w:pPr>
      <w:spacing w:after="0"/>
    </w:pPr>
    <w:tblPr>
      <w:tblStyleRowBandSize w:val="1"/>
      <w:tblStyleColBandSize w:val="1"/>
    </w:tblPr>
  </w:style>
  <w:style w:type="table" w:styleId="51" w:customStyle="1">
    <w:name w:val="51"/>
    <w:basedOn w:val="NormaleTabelle"/>
    <w:pPr>
      <w:spacing w:after="0"/>
    </w:pPr>
    <w:tblPr>
      <w:tblStyleRowBandSize w:val="1"/>
      <w:tblStyleColBandSize w:val="1"/>
    </w:tblPr>
  </w:style>
  <w:style w:type="table" w:styleId="50" w:customStyle="1">
    <w:name w:val="50"/>
    <w:basedOn w:val="NormaleTabelle"/>
    <w:pPr>
      <w:spacing w:after="0"/>
    </w:pPr>
    <w:tblPr>
      <w:tblStyleRowBandSize w:val="1"/>
      <w:tblStyleColBandSize w:val="1"/>
    </w:tblPr>
  </w:style>
  <w:style w:type="table" w:styleId="49" w:customStyle="1">
    <w:name w:val="49"/>
    <w:basedOn w:val="NormaleTabelle"/>
    <w:pPr>
      <w:spacing w:after="0"/>
    </w:pPr>
    <w:tblPr>
      <w:tblStyleRowBandSize w:val="1"/>
      <w:tblStyleColBandSize w:val="1"/>
    </w:tblPr>
  </w:style>
  <w:style w:type="table" w:styleId="48" w:customStyle="1">
    <w:name w:val="48"/>
    <w:basedOn w:val="NormaleTabelle"/>
    <w:pPr>
      <w:spacing w:after="0"/>
    </w:pPr>
    <w:tblPr>
      <w:tblStyleRowBandSize w:val="1"/>
      <w:tblStyleColBandSize w:val="1"/>
    </w:tblPr>
  </w:style>
  <w:style w:type="table" w:styleId="47" w:customStyle="1">
    <w:name w:val="47"/>
    <w:basedOn w:val="NormaleTabelle"/>
    <w:pPr>
      <w:spacing w:after="0"/>
    </w:pPr>
    <w:tblPr>
      <w:tblStyleRowBandSize w:val="1"/>
      <w:tblStyleColBandSize w:val="1"/>
    </w:tblPr>
  </w:style>
  <w:style w:type="table" w:styleId="46" w:customStyle="1">
    <w:name w:val="46"/>
    <w:basedOn w:val="NormaleTabelle"/>
    <w:pPr>
      <w:spacing w:after="0"/>
    </w:pPr>
    <w:tblPr>
      <w:tblStyleRowBandSize w:val="1"/>
      <w:tblStyleColBandSize w:val="1"/>
    </w:tblPr>
  </w:style>
  <w:style w:type="table" w:styleId="45" w:customStyle="1">
    <w:name w:val="45"/>
    <w:basedOn w:val="NormaleTabelle"/>
    <w:pPr>
      <w:spacing w:after="0"/>
    </w:pPr>
    <w:tblPr>
      <w:tblStyleRowBandSize w:val="1"/>
      <w:tblStyleColBandSize w:val="1"/>
    </w:tblPr>
  </w:style>
  <w:style w:type="table" w:styleId="44" w:customStyle="1">
    <w:name w:val="44"/>
    <w:basedOn w:val="NormaleTabelle"/>
    <w:pPr>
      <w:spacing w:after="0"/>
    </w:pPr>
    <w:tblPr>
      <w:tblStyleRowBandSize w:val="1"/>
      <w:tblStyleColBandSize w:val="1"/>
    </w:tblPr>
  </w:style>
  <w:style w:type="table" w:styleId="43" w:customStyle="1">
    <w:name w:val="43"/>
    <w:basedOn w:val="NormaleTabelle"/>
    <w:pPr>
      <w:spacing w:after="0"/>
    </w:pPr>
    <w:tblPr>
      <w:tblStyleRowBandSize w:val="1"/>
      <w:tblStyleColBandSize w:val="1"/>
    </w:tblPr>
  </w:style>
  <w:style w:type="table" w:styleId="42" w:customStyle="1">
    <w:name w:val="42"/>
    <w:basedOn w:val="NormaleTabelle"/>
    <w:pPr>
      <w:spacing w:after="0"/>
    </w:pPr>
    <w:tblPr>
      <w:tblStyleRowBandSize w:val="1"/>
      <w:tblStyleColBandSize w:val="1"/>
    </w:tblPr>
  </w:style>
  <w:style w:type="table" w:styleId="41" w:customStyle="1">
    <w:name w:val="41"/>
    <w:basedOn w:val="NormaleTabelle"/>
    <w:pPr>
      <w:spacing w:after="0"/>
    </w:pPr>
    <w:tblPr>
      <w:tblStyleRowBandSize w:val="1"/>
      <w:tblStyleColBandSize w:val="1"/>
    </w:tblPr>
  </w:style>
  <w:style w:type="table" w:styleId="40" w:customStyle="1">
    <w:name w:val="40"/>
    <w:basedOn w:val="NormaleTabelle"/>
    <w:pPr>
      <w:spacing w:after="0"/>
    </w:pPr>
    <w:tblPr>
      <w:tblStyleRowBandSize w:val="1"/>
      <w:tblStyleColBandSize w:val="1"/>
    </w:tblPr>
  </w:style>
  <w:style w:type="table" w:styleId="39" w:customStyle="1">
    <w:name w:val="39"/>
    <w:basedOn w:val="NormaleTabelle"/>
    <w:pPr>
      <w:spacing w:after="0"/>
    </w:pPr>
    <w:tblPr>
      <w:tblStyleRowBandSize w:val="1"/>
      <w:tblStyleColBandSize w:val="1"/>
    </w:tblPr>
  </w:style>
  <w:style w:type="table" w:styleId="38" w:customStyle="1">
    <w:name w:val="38"/>
    <w:basedOn w:val="NormaleTabelle"/>
    <w:pPr>
      <w:spacing w:after="0"/>
    </w:pPr>
    <w:tblPr>
      <w:tblStyleRowBandSize w:val="1"/>
      <w:tblStyleColBandSize w:val="1"/>
    </w:tblPr>
  </w:style>
  <w:style w:type="table" w:styleId="37" w:customStyle="1">
    <w:name w:val="37"/>
    <w:basedOn w:val="NormaleTabelle"/>
    <w:pPr>
      <w:spacing w:after="0"/>
    </w:pPr>
    <w:tblPr>
      <w:tblStyleRowBandSize w:val="1"/>
      <w:tblStyleColBandSize w:val="1"/>
    </w:tblPr>
  </w:style>
  <w:style w:type="table" w:styleId="36" w:customStyle="1">
    <w:name w:val="36"/>
    <w:basedOn w:val="NormaleTabelle"/>
    <w:pPr>
      <w:spacing w:after="0"/>
    </w:pPr>
    <w:tblPr>
      <w:tblStyleRowBandSize w:val="1"/>
      <w:tblStyleColBandSize w:val="1"/>
    </w:tblPr>
  </w:style>
  <w:style w:type="table" w:styleId="35" w:customStyle="1">
    <w:name w:val="35"/>
    <w:basedOn w:val="NormaleTabelle"/>
    <w:pPr>
      <w:spacing w:after="0"/>
    </w:pPr>
    <w:tblPr>
      <w:tblStyleRowBandSize w:val="1"/>
      <w:tblStyleColBandSize w:val="1"/>
    </w:tblPr>
  </w:style>
  <w:style w:type="table" w:styleId="34" w:customStyle="1">
    <w:name w:val="34"/>
    <w:basedOn w:val="NormaleTabelle"/>
    <w:pPr>
      <w:spacing w:after="0"/>
    </w:pPr>
    <w:tblPr>
      <w:tblStyleRowBandSize w:val="1"/>
      <w:tblStyleColBandSize w:val="1"/>
    </w:tblPr>
  </w:style>
  <w:style w:type="table" w:styleId="33" w:customStyle="1">
    <w:name w:val="33"/>
    <w:basedOn w:val="NormaleTabelle"/>
    <w:pPr>
      <w:spacing w:after="0"/>
    </w:pPr>
    <w:tblPr>
      <w:tblStyleRowBandSize w:val="1"/>
      <w:tblStyleColBandSize w:val="1"/>
    </w:tblPr>
  </w:style>
  <w:style w:type="table" w:styleId="32" w:customStyle="1">
    <w:name w:val="32"/>
    <w:basedOn w:val="NormaleTabelle"/>
    <w:pPr>
      <w:spacing w:after="0"/>
    </w:pPr>
    <w:tblPr>
      <w:tblStyleRowBandSize w:val="1"/>
      <w:tblStyleColBandSize w:val="1"/>
    </w:tblPr>
  </w:style>
  <w:style w:type="table" w:styleId="31" w:customStyle="1">
    <w:name w:val="31"/>
    <w:basedOn w:val="NormaleTabelle"/>
    <w:pPr>
      <w:spacing w:after="0"/>
    </w:pPr>
    <w:tblPr>
      <w:tblStyleRowBandSize w:val="1"/>
      <w:tblStyleColBandSize w:val="1"/>
    </w:tblPr>
  </w:style>
  <w:style w:type="table" w:styleId="30" w:customStyle="1">
    <w:name w:val="30"/>
    <w:basedOn w:val="NormaleTabelle"/>
    <w:pPr>
      <w:spacing w:after="0"/>
    </w:pPr>
    <w:tblPr>
      <w:tblStyleRowBandSize w:val="1"/>
      <w:tblStyleColBandSize w:val="1"/>
    </w:tblPr>
  </w:style>
  <w:style w:type="table" w:styleId="29" w:customStyle="1">
    <w:name w:val="29"/>
    <w:basedOn w:val="NormaleTabelle"/>
    <w:pPr>
      <w:spacing w:after="0"/>
    </w:pPr>
    <w:tblPr>
      <w:tblStyleRowBandSize w:val="1"/>
      <w:tblStyleColBandSize w:val="1"/>
    </w:tblPr>
  </w:style>
  <w:style w:type="table" w:styleId="28" w:customStyle="1">
    <w:name w:val="28"/>
    <w:basedOn w:val="NormaleTabelle"/>
    <w:pPr>
      <w:spacing w:after="0"/>
    </w:pPr>
    <w:tblPr>
      <w:tblStyleRowBandSize w:val="1"/>
      <w:tblStyleColBandSize w:val="1"/>
    </w:tblPr>
  </w:style>
  <w:style w:type="table" w:styleId="27" w:customStyle="1">
    <w:name w:val="27"/>
    <w:basedOn w:val="NormaleTabelle"/>
    <w:pPr>
      <w:spacing w:after="0"/>
    </w:pPr>
    <w:tblPr>
      <w:tblStyleRowBandSize w:val="1"/>
      <w:tblStyleColBandSize w:val="1"/>
    </w:tblPr>
  </w:style>
  <w:style w:type="table" w:styleId="26" w:customStyle="1">
    <w:name w:val="26"/>
    <w:basedOn w:val="NormaleTabelle"/>
    <w:pPr>
      <w:spacing w:after="0"/>
    </w:pPr>
    <w:tblPr>
      <w:tblStyleRowBandSize w:val="1"/>
      <w:tblStyleColBandSize w:val="1"/>
    </w:tblPr>
  </w:style>
  <w:style w:type="table" w:styleId="25" w:customStyle="1">
    <w:name w:val="25"/>
    <w:basedOn w:val="NormaleTabelle"/>
    <w:pPr>
      <w:spacing w:after="0"/>
    </w:pPr>
    <w:tblPr>
      <w:tblStyleRowBandSize w:val="1"/>
      <w:tblStyleColBandSize w:val="1"/>
    </w:tblPr>
  </w:style>
  <w:style w:type="table" w:styleId="24" w:customStyle="1">
    <w:name w:val="24"/>
    <w:basedOn w:val="NormaleTabelle"/>
    <w:pPr>
      <w:spacing w:after="0"/>
    </w:pPr>
    <w:tblPr>
      <w:tblStyleRowBandSize w:val="1"/>
      <w:tblStyleColBandSize w:val="1"/>
    </w:tblPr>
  </w:style>
  <w:style w:type="table" w:styleId="23" w:customStyle="1">
    <w:name w:val="23"/>
    <w:basedOn w:val="NormaleTabelle"/>
    <w:pPr>
      <w:spacing w:after="0"/>
    </w:pPr>
    <w:tblPr>
      <w:tblStyleRowBandSize w:val="1"/>
      <w:tblStyleColBandSize w:val="1"/>
    </w:tblPr>
  </w:style>
  <w:style w:type="table" w:styleId="22" w:customStyle="1">
    <w:name w:val="22"/>
    <w:basedOn w:val="NormaleTabelle"/>
    <w:pPr>
      <w:spacing w:after="0"/>
    </w:pPr>
    <w:tblPr>
      <w:tblStyleRowBandSize w:val="1"/>
      <w:tblStyleColBandSize w:val="1"/>
    </w:tblPr>
  </w:style>
  <w:style w:type="table" w:styleId="21" w:customStyle="1">
    <w:name w:val="21"/>
    <w:basedOn w:val="NormaleTabelle"/>
    <w:pPr>
      <w:spacing w:after="0"/>
    </w:pPr>
    <w:tblPr>
      <w:tblStyleRowBandSize w:val="1"/>
      <w:tblStyleColBandSize w:val="1"/>
    </w:tblPr>
  </w:style>
  <w:style w:type="table" w:styleId="20" w:customStyle="1">
    <w:name w:val="20"/>
    <w:basedOn w:val="NormaleTabelle"/>
    <w:pPr>
      <w:spacing w:after="0"/>
    </w:pPr>
    <w:tblPr>
      <w:tblStyleRowBandSize w:val="1"/>
      <w:tblStyleColBandSize w:val="1"/>
    </w:tblPr>
  </w:style>
  <w:style w:type="table" w:styleId="19" w:customStyle="1">
    <w:name w:val="19"/>
    <w:basedOn w:val="NormaleTabelle"/>
    <w:pPr>
      <w:spacing w:after="0"/>
    </w:pPr>
    <w:tblPr>
      <w:tblStyleRowBandSize w:val="1"/>
      <w:tblStyleColBandSize w:val="1"/>
    </w:tblPr>
  </w:style>
  <w:style w:type="paragraph" w:styleId="Kommentartext">
    <w:name w:val="annotation text"/>
    <w:basedOn w:val="Standard"/>
    <w:link w:val="KommentartextZchn"/>
    <w:uiPriority w:val="99"/>
    <w:unhideWhenUsed w:val="1"/>
  </w:style>
  <w:style w:type="character" w:styleId="KommentartextZchn" w:customStyle="1">
    <w:name w:val="Kommentartext Zchn"/>
    <w:basedOn w:val="Absatz-Standardschriftart"/>
    <w:link w:val="Kommentartext"/>
    <w:uiPriority w:val="99"/>
  </w:style>
  <w:style w:type="character" w:styleId="Kommentarzeichen">
    <w:name w:val="annotation reference"/>
    <w:basedOn w:val="Absatz-Standardschriftart"/>
    <w:uiPriority w:val="99"/>
    <w:semiHidden w:val="1"/>
    <w:unhideWhenUsed w:val="1"/>
    <w:rPr>
      <w:sz w:val="16"/>
      <w:szCs w:val="16"/>
    </w:rPr>
  </w:style>
  <w:style w:type="paragraph" w:styleId="Sprechblasentext">
    <w:name w:val="Balloon Text"/>
    <w:basedOn w:val="Standard"/>
    <w:link w:val="SprechblasentextZchn"/>
    <w:uiPriority w:val="99"/>
    <w:semiHidden w:val="1"/>
    <w:unhideWhenUsed w:val="1"/>
    <w:rsid w:val="00DF650B"/>
    <w:pPr>
      <w:spacing w:after="0"/>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DF650B"/>
    <w:rPr>
      <w:rFonts w:ascii="Segoe UI" w:cs="Segoe UI" w:hAnsi="Segoe UI"/>
      <w:sz w:val="18"/>
      <w:szCs w:val="18"/>
    </w:rPr>
  </w:style>
  <w:style w:type="character" w:styleId="Hyperlink">
    <w:name w:val="Hyperlink"/>
    <w:basedOn w:val="Absatz-Standardschriftart"/>
    <w:uiPriority w:val="99"/>
    <w:unhideWhenUsed w:val="1"/>
    <w:rsid w:val="00F55370"/>
    <w:rPr>
      <w:color w:val="0000ff"/>
      <w:u w:val="single"/>
    </w:rPr>
  </w:style>
  <w:style w:type="table" w:styleId="18" w:customStyle="1">
    <w:name w:val="18"/>
    <w:basedOn w:val="NormaleTabelle"/>
    <w:pPr>
      <w:spacing w:after="0"/>
    </w:pPr>
    <w:tblPr>
      <w:tblStyleRowBandSize w:val="1"/>
      <w:tblStyleColBandSize w:val="1"/>
    </w:tblPr>
  </w:style>
  <w:style w:type="table" w:styleId="17" w:customStyle="1">
    <w:name w:val="17"/>
    <w:basedOn w:val="NormaleTabelle"/>
    <w:pPr>
      <w:spacing w:after="0"/>
    </w:pPr>
    <w:tblPr>
      <w:tblStyleRowBandSize w:val="1"/>
      <w:tblStyleColBandSize w:val="1"/>
    </w:tblPr>
  </w:style>
  <w:style w:type="table" w:styleId="16" w:customStyle="1">
    <w:name w:val="16"/>
    <w:basedOn w:val="NormaleTabelle"/>
    <w:pPr>
      <w:spacing w:after="0"/>
    </w:pPr>
    <w:tblPr>
      <w:tblStyleRowBandSize w:val="1"/>
      <w:tblStyleColBandSize w:val="1"/>
    </w:tblPr>
  </w:style>
  <w:style w:type="table" w:styleId="15" w:customStyle="1">
    <w:name w:val="15"/>
    <w:basedOn w:val="NormaleTabelle"/>
    <w:pPr>
      <w:spacing w:after="0"/>
    </w:pPr>
    <w:tblPr>
      <w:tblStyleRowBandSize w:val="1"/>
      <w:tblStyleColBandSize w:val="1"/>
    </w:tblPr>
  </w:style>
  <w:style w:type="table" w:styleId="14" w:customStyle="1">
    <w:name w:val="14"/>
    <w:basedOn w:val="NormaleTabelle"/>
    <w:pPr>
      <w:spacing w:after="0"/>
    </w:pPr>
    <w:tblPr>
      <w:tblStyleRowBandSize w:val="1"/>
      <w:tblStyleColBandSize w:val="1"/>
    </w:tblPr>
  </w:style>
  <w:style w:type="table" w:styleId="13" w:customStyle="1">
    <w:name w:val="13"/>
    <w:basedOn w:val="NormaleTabelle"/>
    <w:pPr>
      <w:spacing w:after="0"/>
    </w:pPr>
    <w:tblPr>
      <w:tblStyleRowBandSize w:val="1"/>
      <w:tblStyleColBandSize w:val="1"/>
    </w:tblPr>
  </w:style>
  <w:style w:type="table" w:styleId="Tabellenraster">
    <w:name w:val="Table Grid"/>
    <w:basedOn w:val="NormaleTabelle"/>
    <w:uiPriority w:val="39"/>
    <w:rsid w:val="00392608"/>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12" w:customStyle="1">
    <w:name w:val="12"/>
    <w:basedOn w:val="NormaleTabelle"/>
    <w:pPr>
      <w:spacing w:after="0"/>
    </w:pPr>
    <w:tblPr>
      <w:tblStyleRowBandSize w:val="1"/>
      <w:tblStyleColBandSize w:val="1"/>
    </w:tblPr>
  </w:style>
  <w:style w:type="table" w:styleId="11" w:customStyle="1">
    <w:name w:val="11"/>
    <w:basedOn w:val="NormaleTabelle"/>
    <w:pPr>
      <w:spacing w:after="0"/>
    </w:pPr>
    <w:tblPr>
      <w:tblStyleRowBandSize w:val="1"/>
      <w:tblStyleColBandSize w:val="1"/>
    </w:tblPr>
  </w:style>
  <w:style w:type="table" w:styleId="10" w:customStyle="1">
    <w:name w:val="10"/>
    <w:basedOn w:val="NormaleTabelle"/>
    <w:pPr>
      <w:spacing w:after="0"/>
    </w:pPr>
    <w:tblPr>
      <w:tblStyleRowBandSize w:val="1"/>
      <w:tblStyleColBandSize w:val="1"/>
    </w:tblPr>
  </w:style>
  <w:style w:type="table" w:styleId="9" w:customStyle="1">
    <w:name w:val="9"/>
    <w:basedOn w:val="NormaleTabelle"/>
    <w:pPr>
      <w:spacing w:after="0"/>
    </w:pPr>
    <w:tblPr>
      <w:tblStyleRowBandSize w:val="1"/>
      <w:tblStyleColBandSize w:val="1"/>
    </w:tblPr>
  </w:style>
  <w:style w:type="table" w:styleId="8" w:customStyle="1">
    <w:name w:val="8"/>
    <w:basedOn w:val="NormaleTabelle"/>
    <w:pPr>
      <w:spacing w:after="0"/>
    </w:pPr>
    <w:tblPr>
      <w:tblStyleRowBandSize w:val="1"/>
      <w:tblStyleColBandSize w:val="1"/>
    </w:tblPr>
  </w:style>
  <w:style w:type="table" w:styleId="7" w:customStyle="1">
    <w:name w:val="7"/>
    <w:basedOn w:val="NormaleTabelle"/>
    <w:pPr>
      <w:spacing w:after="0"/>
    </w:pPr>
    <w:tblPr>
      <w:tblStyleRowBandSize w:val="1"/>
      <w:tblStyleColBandSize w:val="1"/>
    </w:tblPr>
  </w:style>
  <w:style w:type="paragraph" w:styleId="StandardWeb">
    <w:name w:val="Normal (Web)"/>
    <w:basedOn w:val="Standard"/>
    <w:uiPriority w:val="99"/>
    <w:semiHidden w:val="1"/>
    <w:unhideWhenUsed w:val="1"/>
    <w:rsid w:val="000D6EA3"/>
    <w:pPr>
      <w:spacing w:after="100" w:afterAutospacing="1" w:before="100" w:beforeAutospacing="1"/>
      <w:jc w:val="left"/>
    </w:pPr>
    <w:rPr>
      <w:rFonts w:ascii="Times New Roman" w:cs="Times New Roman" w:eastAsia="Times New Roman" w:hAnsi="Times New Roman"/>
      <w:sz w:val="24"/>
      <w:szCs w:val="24"/>
    </w:rPr>
  </w:style>
  <w:style w:type="paragraph" w:styleId="Listenabsatz">
    <w:name w:val="List Paragraph"/>
    <w:basedOn w:val="Standard"/>
    <w:uiPriority w:val="34"/>
    <w:qFormat w:val="1"/>
    <w:rsid w:val="000D6EA3"/>
    <w:pPr>
      <w:spacing w:after="160" w:line="256" w:lineRule="auto"/>
      <w:ind w:left="720"/>
      <w:contextualSpacing w:val="1"/>
      <w:jc w:val="left"/>
    </w:pPr>
    <w:rPr>
      <w:rFonts w:asciiTheme="minorHAnsi" w:cstheme="minorBidi" w:eastAsiaTheme="minorHAnsi" w:hAnsiTheme="minorHAnsi"/>
      <w:sz w:val="22"/>
      <w:szCs w:val="22"/>
      <w:lang w:eastAsia="en-US"/>
    </w:rPr>
  </w:style>
  <w:style w:type="paragraph" w:styleId="berarbeitung">
    <w:name w:val="Revision"/>
    <w:hidden w:val="1"/>
    <w:uiPriority w:val="99"/>
    <w:semiHidden w:val="1"/>
    <w:rsid w:val="00AB5BA3"/>
    <w:pPr>
      <w:spacing w:after="0"/>
      <w:jc w:val="left"/>
    </w:pPr>
  </w:style>
  <w:style w:type="character" w:styleId="UnresolvedMention1" w:customStyle="1">
    <w:name w:val="Unresolved Mention1"/>
    <w:basedOn w:val="Absatz-Standardschriftart"/>
    <w:uiPriority w:val="99"/>
    <w:semiHidden w:val="1"/>
    <w:unhideWhenUsed w:val="1"/>
    <w:rsid w:val="00AB5BA3"/>
    <w:rPr>
      <w:color w:val="605e5c"/>
      <w:shd w:color="auto" w:fill="e1dfdd" w:val="clear"/>
    </w:rPr>
  </w:style>
  <w:style w:type="character" w:styleId="BesuchterLink">
    <w:name w:val="FollowedHyperlink"/>
    <w:basedOn w:val="Absatz-Standardschriftart"/>
    <w:uiPriority w:val="99"/>
    <w:semiHidden w:val="1"/>
    <w:unhideWhenUsed w:val="1"/>
    <w:rsid w:val="00822DC7"/>
    <w:rPr>
      <w:color w:val="800080" w:themeColor="followedHyperlink"/>
      <w:u w:val="single"/>
    </w:rPr>
  </w:style>
  <w:style w:type="paragraph" w:styleId="Kommentarthema">
    <w:name w:val="annotation subject"/>
    <w:basedOn w:val="Kommentartext"/>
    <w:next w:val="Kommentartext"/>
    <w:link w:val="KommentarthemaZchn"/>
    <w:uiPriority w:val="99"/>
    <w:semiHidden w:val="1"/>
    <w:unhideWhenUsed w:val="1"/>
    <w:rsid w:val="00B10ECF"/>
    <w:rPr>
      <w:b w:val="1"/>
      <w:bCs w:val="1"/>
    </w:rPr>
  </w:style>
  <w:style w:type="character" w:styleId="KommentarthemaZchn" w:customStyle="1">
    <w:name w:val="Kommentarthema Zchn"/>
    <w:basedOn w:val="KommentartextZchn"/>
    <w:link w:val="Kommentarthema"/>
    <w:uiPriority w:val="99"/>
    <w:semiHidden w:val="1"/>
    <w:rsid w:val="00B10ECF"/>
    <w:rPr>
      <w:b w:val="1"/>
      <w:bCs w:val="1"/>
    </w:rPr>
  </w:style>
  <w:style w:type="table" w:styleId="6" w:customStyle="1">
    <w:name w:val="6"/>
    <w:basedOn w:val="TableNormal"/>
    <w:pPr>
      <w:spacing w:after="0"/>
    </w:pPr>
    <w:tblPr>
      <w:tblStyleRowBandSize w:val="1"/>
      <w:tblStyleColBandSize w:val="1"/>
      <w:tblCellMar>
        <w:left w:w="108.0" w:type="dxa"/>
        <w:right w:w="108.0" w:type="dxa"/>
      </w:tblCellMar>
    </w:tblPr>
  </w:style>
  <w:style w:type="table" w:styleId="5" w:customStyle="1">
    <w:name w:val="5"/>
    <w:basedOn w:val="TableNormal"/>
    <w:pPr>
      <w:spacing w:after="0"/>
    </w:pPr>
    <w:tblPr>
      <w:tblStyleRowBandSize w:val="1"/>
      <w:tblStyleColBandSize w:val="1"/>
      <w:tblCellMar>
        <w:left w:w="108.0" w:type="dxa"/>
        <w:right w:w="108.0" w:type="dxa"/>
      </w:tblCellMar>
    </w:tblPr>
  </w:style>
  <w:style w:type="table" w:styleId="4" w:customStyle="1">
    <w:name w:val="4"/>
    <w:basedOn w:val="TableNormal"/>
    <w:pPr>
      <w:spacing w:after="0"/>
    </w:pPr>
    <w:tblPr>
      <w:tblStyleRowBandSize w:val="1"/>
      <w:tblStyleColBandSize w:val="1"/>
      <w:tblCellMar>
        <w:left w:w="108.0" w:type="dxa"/>
        <w:right w:w="108.0" w:type="dxa"/>
      </w:tblCellMar>
    </w:tblPr>
  </w:style>
  <w:style w:type="table" w:styleId="3" w:customStyle="1">
    <w:name w:val="3"/>
    <w:basedOn w:val="TableNormal"/>
    <w:pPr>
      <w:spacing w:after="0"/>
    </w:pPr>
    <w:tblPr>
      <w:tblStyleRowBandSize w:val="1"/>
      <w:tblStyleColBandSize w:val="1"/>
      <w:tblCellMar>
        <w:left w:w="108.0" w:type="dxa"/>
        <w:right w:w="108.0" w:type="dxa"/>
      </w:tblCellMar>
    </w:tblPr>
  </w:style>
  <w:style w:type="table" w:styleId="2" w:customStyle="1">
    <w:name w:val="2"/>
    <w:basedOn w:val="TableNormal"/>
    <w:tblPr>
      <w:tblStyleRowBandSize w:val="1"/>
      <w:tblStyleColBandSize w:val="1"/>
      <w:tblCellMar>
        <w:left w:w="115.0" w:type="dxa"/>
        <w:right w:w="115.0" w:type="dxa"/>
      </w:tblCellMar>
    </w:tblPr>
  </w:style>
  <w:style w:type="table" w:styleId="1" w:customStyle="1">
    <w:name w:val="1"/>
    <w:basedOn w:val="TableNormal"/>
    <w:pPr>
      <w:spacing w:after="0"/>
    </w:pPr>
    <w:tblPr>
      <w:tblStyleRowBandSize w:val="1"/>
      <w:tblStyleColBandSize w:val="1"/>
      <w:tblCellMar>
        <w:left w:w="108.0" w:type="dxa"/>
        <w:right w:w="108.0" w:type="dxa"/>
      </w:tblCellMar>
    </w:tblPr>
  </w:style>
  <w:style w:type="paragraph" w:styleId="Subtitle">
    <w:name w:val="Subtitle"/>
    <w:basedOn w:val="Normal"/>
    <w:next w:val="Normal"/>
    <w:pPr>
      <w:spacing w:after="240" w:lineRule="auto"/>
      <w:jc w:val="left"/>
    </w:pPr>
    <w:rPr>
      <w:rFonts w:ascii="Quattrocento Sans" w:cs="Quattrocento Sans" w:eastAsia="Quattrocento Sans" w:hAnsi="Quattrocento Sans"/>
      <w:i w:val="1"/>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dwEGWlSz+DJ2XGmjh/HRpPHsCg==">CgMxLjAyCGguZ2pkZ3hzMgloLjFmb2I5dGUyDmgua3BjZm1pazJlaW1xMgloLjMwajB6bGw4AHIhMUFHRDJNVXBMc2hOYjZiNjRKQktnOWg1NThyUzFjdUZa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2024-09-02T07:24:00Z</dcterms:created>
  <dc:creator>Hanna Keber</dc:creator>
</cp:coreProperties>
</file>